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495" w14:textId="77777777" w:rsidR="001154D2" w:rsidRPr="00CD22E7" w:rsidRDefault="00637530" w:rsidP="00C118ED">
      <w:pPr>
        <w:jc w:val="center"/>
        <w:rPr>
          <w:rFonts w:ascii="Arial" w:hAnsi="Arial" w:cs="Arial"/>
          <w:b/>
          <w:bCs/>
          <w:sz w:val="24"/>
          <w:szCs w:val="24"/>
        </w:rPr>
      </w:pPr>
      <w:r w:rsidRPr="00CD22E7">
        <w:rPr>
          <w:rFonts w:ascii="Arial" w:hAnsi="Arial" w:cs="Arial"/>
          <w:b/>
          <w:bCs/>
          <w:sz w:val="24"/>
          <w:szCs w:val="24"/>
        </w:rPr>
        <w:t xml:space="preserve">SESLIP Quality Assurance Leads Meeting </w:t>
      </w:r>
    </w:p>
    <w:p w14:paraId="3B21DF2B" w14:textId="1B4640DD" w:rsidR="00C118ED" w:rsidRPr="00CD22E7" w:rsidRDefault="00936EB3" w:rsidP="00C118ED">
      <w:pPr>
        <w:jc w:val="center"/>
        <w:rPr>
          <w:rFonts w:ascii="Arial" w:hAnsi="Arial" w:cs="Arial"/>
          <w:b/>
          <w:bCs/>
          <w:sz w:val="24"/>
          <w:szCs w:val="24"/>
        </w:rPr>
      </w:pPr>
      <w:r>
        <w:rPr>
          <w:rFonts w:ascii="Arial" w:hAnsi="Arial" w:cs="Arial"/>
          <w:b/>
          <w:bCs/>
          <w:sz w:val="24"/>
          <w:szCs w:val="24"/>
        </w:rPr>
        <w:t>Wednesday 1</w:t>
      </w:r>
      <w:r w:rsidR="00A1426B">
        <w:rPr>
          <w:rFonts w:ascii="Arial" w:hAnsi="Arial" w:cs="Arial"/>
          <w:b/>
          <w:bCs/>
          <w:sz w:val="24"/>
          <w:szCs w:val="24"/>
        </w:rPr>
        <w:t xml:space="preserve">6 </w:t>
      </w:r>
      <w:r>
        <w:rPr>
          <w:rFonts w:ascii="Arial" w:hAnsi="Arial" w:cs="Arial"/>
          <w:b/>
          <w:bCs/>
          <w:sz w:val="24"/>
          <w:szCs w:val="24"/>
        </w:rPr>
        <w:t>March</w:t>
      </w:r>
      <w:r w:rsidR="00A1426B">
        <w:rPr>
          <w:rFonts w:ascii="Arial" w:hAnsi="Arial" w:cs="Arial"/>
          <w:b/>
          <w:bCs/>
          <w:sz w:val="24"/>
          <w:szCs w:val="24"/>
        </w:rPr>
        <w:t xml:space="preserve"> 2022 </w:t>
      </w:r>
      <w:r w:rsidR="00611F72">
        <w:rPr>
          <w:rFonts w:ascii="Arial" w:hAnsi="Arial" w:cs="Arial"/>
          <w:b/>
          <w:bCs/>
          <w:sz w:val="24"/>
          <w:szCs w:val="24"/>
        </w:rPr>
        <w:t>(</w:t>
      </w:r>
      <w:r w:rsidR="001154D2" w:rsidRPr="00CD22E7">
        <w:rPr>
          <w:rFonts w:ascii="Arial" w:hAnsi="Arial" w:cs="Arial"/>
          <w:b/>
          <w:bCs/>
          <w:sz w:val="24"/>
          <w:szCs w:val="24"/>
        </w:rPr>
        <w:t>14:00 – 17:00</w:t>
      </w:r>
      <w:r w:rsidR="00611F72">
        <w:rPr>
          <w:rFonts w:ascii="Arial" w:hAnsi="Arial" w:cs="Arial"/>
          <w:b/>
          <w:bCs/>
          <w:sz w:val="24"/>
          <w:szCs w:val="24"/>
        </w:rPr>
        <w:t>)</w:t>
      </w:r>
    </w:p>
    <w:p w14:paraId="04B15584" w14:textId="77777777" w:rsidR="008A2F6B" w:rsidRDefault="008A2F6B" w:rsidP="0001038B">
      <w:pPr>
        <w:rPr>
          <w:rFonts w:ascii="Arial" w:hAnsi="Arial" w:cs="Arial"/>
          <w:b/>
          <w:bCs/>
          <w:sz w:val="24"/>
          <w:szCs w:val="24"/>
        </w:rPr>
      </w:pPr>
    </w:p>
    <w:p w14:paraId="214957D8" w14:textId="09906CF9" w:rsidR="00C70A0E" w:rsidRPr="0001038B" w:rsidRDefault="00C70A0E" w:rsidP="0001038B">
      <w:pPr>
        <w:rPr>
          <w:rFonts w:ascii="Arial" w:hAnsi="Arial" w:cs="Arial"/>
          <w:b/>
          <w:bCs/>
          <w:sz w:val="24"/>
          <w:szCs w:val="24"/>
        </w:rPr>
      </w:pPr>
      <w:r w:rsidRPr="0001038B">
        <w:rPr>
          <w:rFonts w:ascii="Arial" w:hAnsi="Arial" w:cs="Arial"/>
          <w:b/>
          <w:bCs/>
          <w:sz w:val="24"/>
          <w:szCs w:val="24"/>
        </w:rPr>
        <w:t>Attendees:</w:t>
      </w:r>
    </w:p>
    <w:tbl>
      <w:tblPr>
        <w:tblW w:w="6200" w:type="dxa"/>
        <w:tblInd w:w="1020" w:type="dxa"/>
        <w:tblLook w:val="04A0" w:firstRow="1" w:lastRow="0" w:firstColumn="1" w:lastColumn="0" w:noHBand="0" w:noVBand="1"/>
      </w:tblPr>
      <w:tblGrid>
        <w:gridCol w:w="3086"/>
        <w:gridCol w:w="1418"/>
        <w:gridCol w:w="1696"/>
      </w:tblGrid>
      <w:tr w:rsidR="000760DF" w:rsidRPr="00BA065C" w14:paraId="031E7AAC" w14:textId="77777777" w:rsidTr="000A3AE6">
        <w:trPr>
          <w:trHeight w:val="300"/>
        </w:trPr>
        <w:tc>
          <w:tcPr>
            <w:tcW w:w="3086" w:type="dxa"/>
            <w:tcBorders>
              <w:top w:val="nil"/>
              <w:left w:val="nil"/>
              <w:bottom w:val="nil"/>
              <w:right w:val="nil"/>
            </w:tcBorders>
            <w:shd w:val="clear" w:color="000000" w:fill="FFFFFF"/>
            <w:noWrap/>
            <w:vAlign w:val="bottom"/>
            <w:hideMark/>
          </w:tcPr>
          <w:p w14:paraId="6074D454" w14:textId="2EB3238D"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Brighton and Hove</w:t>
            </w:r>
          </w:p>
        </w:tc>
        <w:tc>
          <w:tcPr>
            <w:tcW w:w="1418" w:type="dxa"/>
            <w:tcBorders>
              <w:top w:val="nil"/>
              <w:left w:val="nil"/>
              <w:bottom w:val="nil"/>
              <w:right w:val="nil"/>
            </w:tcBorders>
            <w:shd w:val="clear" w:color="000000" w:fill="FFFFFF"/>
            <w:noWrap/>
            <w:vAlign w:val="bottom"/>
            <w:hideMark/>
          </w:tcPr>
          <w:p w14:paraId="7D028C7A" w14:textId="0A3540D7"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Sharon</w:t>
            </w:r>
          </w:p>
        </w:tc>
        <w:tc>
          <w:tcPr>
            <w:tcW w:w="1696" w:type="dxa"/>
            <w:tcBorders>
              <w:top w:val="nil"/>
              <w:left w:val="nil"/>
              <w:bottom w:val="nil"/>
              <w:right w:val="nil"/>
            </w:tcBorders>
            <w:shd w:val="clear" w:color="000000" w:fill="FFFFFF"/>
            <w:noWrap/>
            <w:vAlign w:val="bottom"/>
            <w:hideMark/>
          </w:tcPr>
          <w:p w14:paraId="65D42F16" w14:textId="3BFDC6ED"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Martin</w:t>
            </w:r>
          </w:p>
        </w:tc>
      </w:tr>
      <w:tr w:rsidR="000760DF" w:rsidRPr="00BA065C" w14:paraId="01C1CD24" w14:textId="77777777" w:rsidTr="000A3AE6">
        <w:trPr>
          <w:trHeight w:val="300"/>
        </w:trPr>
        <w:tc>
          <w:tcPr>
            <w:tcW w:w="3086" w:type="dxa"/>
            <w:tcBorders>
              <w:top w:val="nil"/>
              <w:left w:val="nil"/>
              <w:bottom w:val="nil"/>
              <w:right w:val="nil"/>
            </w:tcBorders>
            <w:shd w:val="clear" w:color="000000" w:fill="FFFFFF"/>
            <w:noWrap/>
            <w:vAlign w:val="bottom"/>
          </w:tcPr>
          <w:p w14:paraId="79C80C72" w14:textId="59FEDC59"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Brighton and Hove</w:t>
            </w:r>
          </w:p>
        </w:tc>
        <w:tc>
          <w:tcPr>
            <w:tcW w:w="1418" w:type="dxa"/>
            <w:tcBorders>
              <w:top w:val="nil"/>
              <w:left w:val="nil"/>
              <w:bottom w:val="nil"/>
              <w:right w:val="nil"/>
            </w:tcBorders>
            <w:shd w:val="clear" w:color="000000" w:fill="FFFFFF"/>
            <w:noWrap/>
            <w:vAlign w:val="bottom"/>
          </w:tcPr>
          <w:p w14:paraId="0A927A63" w14:textId="4EB31955"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 xml:space="preserve">Tina </w:t>
            </w:r>
          </w:p>
        </w:tc>
        <w:tc>
          <w:tcPr>
            <w:tcW w:w="1696" w:type="dxa"/>
            <w:tcBorders>
              <w:top w:val="nil"/>
              <w:left w:val="nil"/>
              <w:bottom w:val="nil"/>
              <w:right w:val="nil"/>
            </w:tcBorders>
            <w:shd w:val="clear" w:color="000000" w:fill="FFFFFF"/>
            <w:noWrap/>
            <w:vAlign w:val="bottom"/>
          </w:tcPr>
          <w:p w14:paraId="306DDCF1" w14:textId="6D74C4DD"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James</w:t>
            </w:r>
          </w:p>
        </w:tc>
      </w:tr>
      <w:tr w:rsidR="000760DF" w:rsidRPr="00BA065C" w14:paraId="540CD83E" w14:textId="77777777" w:rsidTr="000A3AE6">
        <w:trPr>
          <w:trHeight w:val="300"/>
        </w:trPr>
        <w:tc>
          <w:tcPr>
            <w:tcW w:w="3086" w:type="dxa"/>
            <w:tcBorders>
              <w:top w:val="nil"/>
              <w:left w:val="nil"/>
              <w:bottom w:val="nil"/>
              <w:right w:val="nil"/>
            </w:tcBorders>
            <w:shd w:val="clear" w:color="000000" w:fill="FFFFFF"/>
            <w:noWrap/>
            <w:vAlign w:val="bottom"/>
          </w:tcPr>
          <w:p w14:paraId="36B7C2F0" w14:textId="32019667"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Buckinghamshire</w:t>
            </w:r>
          </w:p>
        </w:tc>
        <w:tc>
          <w:tcPr>
            <w:tcW w:w="1418" w:type="dxa"/>
            <w:tcBorders>
              <w:top w:val="nil"/>
              <w:left w:val="nil"/>
              <w:bottom w:val="nil"/>
              <w:right w:val="nil"/>
            </w:tcBorders>
            <w:shd w:val="clear" w:color="000000" w:fill="FFFFFF"/>
            <w:noWrap/>
            <w:vAlign w:val="bottom"/>
          </w:tcPr>
          <w:p w14:paraId="42BE45A2" w14:textId="15091D75" w:rsidR="000760DF" w:rsidRPr="00BA065C" w:rsidRDefault="0001038B"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696" w:type="dxa"/>
            <w:tcBorders>
              <w:top w:val="nil"/>
              <w:left w:val="nil"/>
              <w:bottom w:val="nil"/>
              <w:right w:val="nil"/>
            </w:tcBorders>
            <w:shd w:val="clear" w:color="000000" w:fill="FFFFFF"/>
            <w:noWrap/>
            <w:vAlign w:val="bottom"/>
          </w:tcPr>
          <w:p w14:paraId="18822687" w14:textId="7BD1D2F4" w:rsidR="000760DF" w:rsidRPr="00BA065C" w:rsidRDefault="000760DF" w:rsidP="000760DF">
            <w:pPr>
              <w:spacing w:after="0" w:line="240" w:lineRule="auto"/>
              <w:rPr>
                <w:rFonts w:ascii="Arial" w:eastAsia="Times New Roman" w:hAnsi="Arial" w:cs="Arial"/>
                <w:sz w:val="24"/>
                <w:szCs w:val="24"/>
                <w:lang w:eastAsia="en-GB"/>
              </w:rPr>
            </w:pPr>
          </w:p>
        </w:tc>
      </w:tr>
      <w:tr w:rsidR="000760DF" w:rsidRPr="00BA065C" w14:paraId="7392968E" w14:textId="77777777" w:rsidTr="00936EB3">
        <w:trPr>
          <w:trHeight w:val="300"/>
        </w:trPr>
        <w:tc>
          <w:tcPr>
            <w:tcW w:w="3086" w:type="dxa"/>
            <w:tcBorders>
              <w:top w:val="nil"/>
              <w:left w:val="nil"/>
              <w:bottom w:val="nil"/>
              <w:right w:val="nil"/>
            </w:tcBorders>
            <w:shd w:val="clear" w:color="000000" w:fill="FFFFFF"/>
            <w:noWrap/>
            <w:vAlign w:val="bottom"/>
            <w:hideMark/>
          </w:tcPr>
          <w:p w14:paraId="66A4562E" w14:textId="240BE818"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East Sussex</w:t>
            </w:r>
          </w:p>
        </w:tc>
        <w:tc>
          <w:tcPr>
            <w:tcW w:w="1418" w:type="dxa"/>
            <w:tcBorders>
              <w:top w:val="nil"/>
              <w:left w:val="nil"/>
              <w:bottom w:val="nil"/>
              <w:right w:val="nil"/>
            </w:tcBorders>
            <w:shd w:val="clear" w:color="000000" w:fill="FFFFFF"/>
            <w:noWrap/>
            <w:vAlign w:val="bottom"/>
          </w:tcPr>
          <w:p w14:paraId="498B15BA" w14:textId="0F925FDE"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696" w:type="dxa"/>
            <w:tcBorders>
              <w:top w:val="nil"/>
              <w:left w:val="nil"/>
              <w:bottom w:val="nil"/>
              <w:right w:val="nil"/>
            </w:tcBorders>
            <w:shd w:val="clear" w:color="000000" w:fill="FFFFFF"/>
            <w:noWrap/>
            <w:vAlign w:val="bottom"/>
          </w:tcPr>
          <w:p w14:paraId="77CD5370" w14:textId="71332A8F" w:rsidR="000760DF" w:rsidRPr="00BA065C" w:rsidRDefault="000760DF" w:rsidP="000760DF">
            <w:pPr>
              <w:spacing w:after="0" w:line="240" w:lineRule="auto"/>
              <w:rPr>
                <w:rFonts w:ascii="Arial" w:eastAsia="Times New Roman" w:hAnsi="Arial" w:cs="Arial"/>
                <w:sz w:val="24"/>
                <w:szCs w:val="24"/>
                <w:lang w:eastAsia="en-GB"/>
              </w:rPr>
            </w:pPr>
          </w:p>
        </w:tc>
      </w:tr>
      <w:tr w:rsidR="000760DF" w:rsidRPr="00BA065C" w14:paraId="27763D5C" w14:textId="77777777" w:rsidTr="000A3AE6">
        <w:trPr>
          <w:trHeight w:val="300"/>
        </w:trPr>
        <w:tc>
          <w:tcPr>
            <w:tcW w:w="3086" w:type="dxa"/>
            <w:tcBorders>
              <w:top w:val="nil"/>
              <w:left w:val="nil"/>
              <w:bottom w:val="nil"/>
              <w:right w:val="nil"/>
            </w:tcBorders>
            <w:shd w:val="clear" w:color="000000" w:fill="FFFFFF"/>
            <w:noWrap/>
            <w:vAlign w:val="bottom"/>
          </w:tcPr>
          <w:p w14:paraId="2DDC5133" w14:textId="2F119ABF" w:rsidR="000760DF" w:rsidRPr="00BA065C" w:rsidRDefault="000760DF" w:rsidP="000760DF">
            <w:pPr>
              <w:spacing w:after="0" w:line="240" w:lineRule="auto"/>
              <w:rPr>
                <w:rFonts w:ascii="Arial" w:eastAsia="Times New Roman" w:hAnsi="Arial" w:cs="Arial"/>
                <w:b/>
                <w:bCs/>
                <w:sz w:val="24"/>
                <w:szCs w:val="24"/>
                <w:lang w:eastAsia="en-GB"/>
              </w:rPr>
            </w:pPr>
            <w:r w:rsidRPr="00BA065C">
              <w:rPr>
                <w:rFonts w:ascii="Arial" w:eastAsia="Times New Roman" w:hAnsi="Arial" w:cs="Arial"/>
                <w:color w:val="000000"/>
                <w:sz w:val="24"/>
                <w:szCs w:val="24"/>
                <w:lang w:eastAsia="en-GB"/>
              </w:rPr>
              <w:t>Hampshire</w:t>
            </w:r>
          </w:p>
        </w:tc>
        <w:tc>
          <w:tcPr>
            <w:tcW w:w="1418" w:type="dxa"/>
            <w:tcBorders>
              <w:top w:val="nil"/>
              <w:left w:val="nil"/>
              <w:bottom w:val="nil"/>
              <w:right w:val="nil"/>
            </w:tcBorders>
            <w:shd w:val="clear" w:color="000000" w:fill="FFFFFF"/>
            <w:noWrap/>
            <w:vAlign w:val="bottom"/>
          </w:tcPr>
          <w:p w14:paraId="7823D70F" w14:textId="766D521B" w:rsidR="000760DF" w:rsidRPr="00BA065C" w:rsidRDefault="000760DF" w:rsidP="000760DF">
            <w:pPr>
              <w:spacing w:after="0" w:line="240" w:lineRule="auto"/>
              <w:rPr>
                <w:rFonts w:ascii="Arial" w:eastAsia="Times New Roman" w:hAnsi="Arial" w:cs="Arial"/>
                <w:b/>
                <w:bCs/>
                <w:sz w:val="24"/>
                <w:szCs w:val="24"/>
                <w:lang w:eastAsia="en-GB"/>
              </w:rPr>
            </w:pPr>
            <w:r w:rsidRPr="00BA065C">
              <w:rPr>
                <w:rFonts w:ascii="Arial" w:eastAsia="Times New Roman" w:hAnsi="Arial" w:cs="Arial"/>
                <w:sz w:val="24"/>
                <w:szCs w:val="24"/>
                <w:lang w:eastAsia="en-GB"/>
              </w:rPr>
              <w:t>Amanda</w:t>
            </w:r>
          </w:p>
        </w:tc>
        <w:tc>
          <w:tcPr>
            <w:tcW w:w="1696" w:type="dxa"/>
            <w:tcBorders>
              <w:top w:val="nil"/>
              <w:left w:val="nil"/>
              <w:bottom w:val="nil"/>
              <w:right w:val="nil"/>
            </w:tcBorders>
            <w:shd w:val="clear" w:color="000000" w:fill="FFFFFF"/>
            <w:noWrap/>
            <w:vAlign w:val="bottom"/>
          </w:tcPr>
          <w:p w14:paraId="11FE49DF" w14:textId="585777F9" w:rsidR="000760DF" w:rsidRPr="00BA065C" w:rsidRDefault="000760DF" w:rsidP="000760DF">
            <w:pPr>
              <w:spacing w:after="0" w:line="240" w:lineRule="auto"/>
              <w:rPr>
                <w:rFonts w:ascii="Arial" w:eastAsia="Times New Roman" w:hAnsi="Arial" w:cs="Arial"/>
                <w:b/>
                <w:bCs/>
                <w:sz w:val="24"/>
                <w:szCs w:val="24"/>
                <w:lang w:eastAsia="en-GB"/>
              </w:rPr>
            </w:pPr>
            <w:r w:rsidRPr="00BA065C">
              <w:rPr>
                <w:rFonts w:ascii="Arial" w:eastAsia="Times New Roman" w:hAnsi="Arial" w:cs="Arial"/>
                <w:sz w:val="24"/>
                <w:szCs w:val="24"/>
                <w:lang w:eastAsia="en-GB"/>
              </w:rPr>
              <w:t>Meadows</w:t>
            </w:r>
          </w:p>
        </w:tc>
      </w:tr>
      <w:tr w:rsidR="000760DF" w:rsidRPr="00BA065C" w14:paraId="31A4977D" w14:textId="77777777" w:rsidTr="000A3AE6">
        <w:trPr>
          <w:trHeight w:val="300"/>
        </w:trPr>
        <w:tc>
          <w:tcPr>
            <w:tcW w:w="3086" w:type="dxa"/>
            <w:tcBorders>
              <w:top w:val="nil"/>
              <w:left w:val="nil"/>
              <w:bottom w:val="nil"/>
              <w:right w:val="nil"/>
            </w:tcBorders>
            <w:shd w:val="clear" w:color="000000" w:fill="FFFFFF"/>
            <w:noWrap/>
            <w:vAlign w:val="bottom"/>
            <w:hideMark/>
          </w:tcPr>
          <w:p w14:paraId="7E1CB554" w14:textId="6AF5D88A"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Isle of Wight </w:t>
            </w:r>
            <w:r w:rsidR="000760DF" w:rsidRPr="00BA065C">
              <w:rPr>
                <w:rFonts w:ascii="Arial" w:eastAsia="Times New Roman" w:hAnsi="Arial" w:cs="Arial"/>
                <w:color w:val="000000"/>
                <w:sz w:val="24"/>
                <w:szCs w:val="24"/>
                <w:lang w:eastAsia="en-GB"/>
              </w:rPr>
              <w:t>(Chair)</w:t>
            </w:r>
          </w:p>
        </w:tc>
        <w:tc>
          <w:tcPr>
            <w:tcW w:w="1418" w:type="dxa"/>
            <w:tcBorders>
              <w:top w:val="nil"/>
              <w:left w:val="nil"/>
              <w:bottom w:val="nil"/>
              <w:right w:val="nil"/>
            </w:tcBorders>
            <w:shd w:val="clear" w:color="000000" w:fill="FFFFFF"/>
            <w:noWrap/>
            <w:vAlign w:val="bottom"/>
            <w:hideMark/>
          </w:tcPr>
          <w:p w14:paraId="2E655F96" w14:textId="237C154B"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Kim</w:t>
            </w:r>
          </w:p>
        </w:tc>
        <w:tc>
          <w:tcPr>
            <w:tcW w:w="1696" w:type="dxa"/>
            <w:tcBorders>
              <w:top w:val="nil"/>
              <w:left w:val="nil"/>
              <w:bottom w:val="nil"/>
              <w:right w:val="nil"/>
            </w:tcBorders>
            <w:shd w:val="clear" w:color="000000" w:fill="FFFFFF"/>
            <w:noWrap/>
            <w:vAlign w:val="bottom"/>
            <w:hideMark/>
          </w:tcPr>
          <w:p w14:paraId="0210D1F1" w14:textId="27B52659"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Goode</w:t>
            </w:r>
          </w:p>
        </w:tc>
      </w:tr>
      <w:tr w:rsidR="000760DF" w:rsidRPr="00BA065C" w14:paraId="26DF0F59" w14:textId="77777777" w:rsidTr="000A3AE6">
        <w:trPr>
          <w:trHeight w:val="300"/>
        </w:trPr>
        <w:tc>
          <w:tcPr>
            <w:tcW w:w="3086" w:type="dxa"/>
            <w:tcBorders>
              <w:top w:val="nil"/>
              <w:left w:val="nil"/>
              <w:bottom w:val="nil"/>
              <w:right w:val="nil"/>
            </w:tcBorders>
            <w:shd w:val="clear" w:color="000000" w:fill="FFFFFF"/>
            <w:noWrap/>
            <w:vAlign w:val="bottom"/>
          </w:tcPr>
          <w:p w14:paraId="0CBB4AA9" w14:textId="1A1C99E0"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Kent</w:t>
            </w:r>
          </w:p>
        </w:tc>
        <w:tc>
          <w:tcPr>
            <w:tcW w:w="1418" w:type="dxa"/>
            <w:tcBorders>
              <w:top w:val="nil"/>
              <w:left w:val="nil"/>
              <w:bottom w:val="nil"/>
              <w:right w:val="nil"/>
            </w:tcBorders>
            <w:shd w:val="clear" w:color="000000" w:fill="FFFFFF"/>
            <w:noWrap/>
            <w:vAlign w:val="bottom"/>
          </w:tcPr>
          <w:p w14:paraId="082BE8A6" w14:textId="203AB250"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Kevin</w:t>
            </w:r>
          </w:p>
        </w:tc>
        <w:tc>
          <w:tcPr>
            <w:tcW w:w="1696" w:type="dxa"/>
            <w:tcBorders>
              <w:top w:val="nil"/>
              <w:left w:val="nil"/>
              <w:bottom w:val="nil"/>
              <w:right w:val="nil"/>
            </w:tcBorders>
            <w:shd w:val="clear" w:color="000000" w:fill="FFFFFF"/>
            <w:noWrap/>
            <w:vAlign w:val="bottom"/>
          </w:tcPr>
          <w:p w14:paraId="1788E513" w14:textId="13313E56"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Kasaven</w:t>
            </w:r>
          </w:p>
        </w:tc>
      </w:tr>
      <w:tr w:rsidR="000760DF" w:rsidRPr="00BA065C" w14:paraId="1E788AA6" w14:textId="77777777" w:rsidTr="00936EB3">
        <w:trPr>
          <w:trHeight w:val="300"/>
        </w:trPr>
        <w:tc>
          <w:tcPr>
            <w:tcW w:w="3086" w:type="dxa"/>
            <w:tcBorders>
              <w:top w:val="nil"/>
              <w:left w:val="nil"/>
              <w:bottom w:val="nil"/>
              <w:right w:val="nil"/>
            </w:tcBorders>
            <w:shd w:val="clear" w:color="000000" w:fill="FFFFFF"/>
            <w:noWrap/>
            <w:vAlign w:val="bottom"/>
            <w:hideMark/>
          </w:tcPr>
          <w:p w14:paraId="5EBB960E" w14:textId="6F8080FE"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Medway</w:t>
            </w:r>
          </w:p>
        </w:tc>
        <w:tc>
          <w:tcPr>
            <w:tcW w:w="1418" w:type="dxa"/>
            <w:tcBorders>
              <w:top w:val="nil"/>
              <w:left w:val="nil"/>
              <w:bottom w:val="nil"/>
              <w:right w:val="nil"/>
            </w:tcBorders>
            <w:shd w:val="clear" w:color="000000" w:fill="FFFFFF"/>
            <w:noWrap/>
            <w:vAlign w:val="bottom"/>
          </w:tcPr>
          <w:p w14:paraId="5D787D96" w14:textId="0477A31E"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696" w:type="dxa"/>
            <w:tcBorders>
              <w:top w:val="nil"/>
              <w:left w:val="nil"/>
              <w:bottom w:val="nil"/>
              <w:right w:val="nil"/>
            </w:tcBorders>
            <w:shd w:val="clear" w:color="000000" w:fill="FFFFFF"/>
            <w:noWrap/>
            <w:vAlign w:val="bottom"/>
          </w:tcPr>
          <w:p w14:paraId="7276CFE9" w14:textId="74811015" w:rsidR="000760DF" w:rsidRPr="00BA065C" w:rsidRDefault="000760DF" w:rsidP="000760DF">
            <w:pPr>
              <w:spacing w:after="0" w:line="240" w:lineRule="auto"/>
              <w:rPr>
                <w:rFonts w:ascii="Arial" w:eastAsia="Times New Roman" w:hAnsi="Arial" w:cs="Arial"/>
                <w:sz w:val="24"/>
                <w:szCs w:val="24"/>
                <w:lang w:eastAsia="en-GB"/>
              </w:rPr>
            </w:pPr>
          </w:p>
        </w:tc>
      </w:tr>
      <w:tr w:rsidR="000760DF" w:rsidRPr="00BA065C" w14:paraId="7196FB31" w14:textId="77777777" w:rsidTr="000A3AE6">
        <w:trPr>
          <w:trHeight w:val="300"/>
        </w:trPr>
        <w:tc>
          <w:tcPr>
            <w:tcW w:w="3086" w:type="dxa"/>
            <w:tcBorders>
              <w:top w:val="nil"/>
              <w:left w:val="nil"/>
              <w:bottom w:val="nil"/>
              <w:right w:val="nil"/>
            </w:tcBorders>
            <w:shd w:val="clear" w:color="000000" w:fill="FFFFFF"/>
            <w:noWrap/>
            <w:vAlign w:val="bottom"/>
            <w:hideMark/>
          </w:tcPr>
          <w:p w14:paraId="116BC84A" w14:textId="2ECE36A4"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Oxfordshire</w:t>
            </w:r>
          </w:p>
        </w:tc>
        <w:tc>
          <w:tcPr>
            <w:tcW w:w="1418" w:type="dxa"/>
            <w:tcBorders>
              <w:top w:val="nil"/>
              <w:left w:val="nil"/>
              <w:bottom w:val="nil"/>
              <w:right w:val="nil"/>
            </w:tcBorders>
            <w:shd w:val="clear" w:color="000000" w:fill="FFFFFF"/>
            <w:noWrap/>
            <w:vAlign w:val="bottom"/>
            <w:hideMark/>
          </w:tcPr>
          <w:p w14:paraId="6EEF8B62" w14:textId="4E2B33B9"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Tan</w:t>
            </w:r>
          </w:p>
        </w:tc>
        <w:tc>
          <w:tcPr>
            <w:tcW w:w="1696" w:type="dxa"/>
            <w:tcBorders>
              <w:top w:val="nil"/>
              <w:left w:val="nil"/>
              <w:bottom w:val="nil"/>
              <w:right w:val="nil"/>
            </w:tcBorders>
            <w:shd w:val="clear" w:color="000000" w:fill="FFFFFF"/>
            <w:noWrap/>
            <w:vAlign w:val="bottom"/>
            <w:hideMark/>
          </w:tcPr>
          <w:p w14:paraId="76C319E5" w14:textId="511325D0"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Lea</w:t>
            </w:r>
          </w:p>
        </w:tc>
      </w:tr>
      <w:tr w:rsidR="000760DF" w:rsidRPr="00BA065C" w14:paraId="70B37916" w14:textId="77777777" w:rsidTr="000A3AE6">
        <w:trPr>
          <w:trHeight w:val="300"/>
        </w:trPr>
        <w:tc>
          <w:tcPr>
            <w:tcW w:w="3086" w:type="dxa"/>
            <w:tcBorders>
              <w:top w:val="nil"/>
              <w:left w:val="nil"/>
              <w:bottom w:val="nil"/>
              <w:right w:val="nil"/>
            </w:tcBorders>
            <w:shd w:val="clear" w:color="000000" w:fill="FFFFFF"/>
            <w:noWrap/>
            <w:vAlign w:val="bottom"/>
          </w:tcPr>
          <w:p w14:paraId="3AD91DA4" w14:textId="6B13DDDA"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Portsmouth</w:t>
            </w:r>
          </w:p>
        </w:tc>
        <w:tc>
          <w:tcPr>
            <w:tcW w:w="1418" w:type="dxa"/>
            <w:tcBorders>
              <w:top w:val="nil"/>
              <w:left w:val="nil"/>
              <w:bottom w:val="nil"/>
              <w:right w:val="nil"/>
            </w:tcBorders>
            <w:shd w:val="clear" w:color="000000" w:fill="FFFFFF"/>
            <w:noWrap/>
            <w:vAlign w:val="bottom"/>
          </w:tcPr>
          <w:p w14:paraId="3652F598" w14:textId="1D820A95"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Kate</w:t>
            </w:r>
          </w:p>
        </w:tc>
        <w:tc>
          <w:tcPr>
            <w:tcW w:w="1696" w:type="dxa"/>
            <w:tcBorders>
              <w:top w:val="nil"/>
              <w:left w:val="nil"/>
              <w:bottom w:val="nil"/>
              <w:right w:val="nil"/>
            </w:tcBorders>
            <w:shd w:val="clear" w:color="000000" w:fill="FFFFFF"/>
            <w:noWrap/>
            <w:vAlign w:val="bottom"/>
          </w:tcPr>
          <w:p w14:paraId="27A499F8" w14:textId="2559F8F1"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Soutter</w:t>
            </w:r>
          </w:p>
        </w:tc>
      </w:tr>
      <w:tr w:rsidR="000760DF" w:rsidRPr="00BA065C" w14:paraId="2C138849" w14:textId="77777777" w:rsidTr="000A3AE6">
        <w:trPr>
          <w:trHeight w:val="300"/>
        </w:trPr>
        <w:tc>
          <w:tcPr>
            <w:tcW w:w="3086" w:type="dxa"/>
            <w:tcBorders>
              <w:top w:val="nil"/>
              <w:left w:val="nil"/>
              <w:bottom w:val="nil"/>
              <w:right w:val="nil"/>
            </w:tcBorders>
            <w:shd w:val="clear" w:color="000000" w:fill="FFFFFF"/>
            <w:noWrap/>
            <w:vAlign w:val="bottom"/>
          </w:tcPr>
          <w:p w14:paraId="6B1545DD" w14:textId="494A04C6"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Reading</w:t>
            </w:r>
          </w:p>
        </w:tc>
        <w:tc>
          <w:tcPr>
            <w:tcW w:w="1418" w:type="dxa"/>
            <w:tcBorders>
              <w:top w:val="nil"/>
              <w:left w:val="nil"/>
              <w:bottom w:val="nil"/>
              <w:right w:val="nil"/>
            </w:tcBorders>
            <w:shd w:val="clear" w:color="000000" w:fill="FFFFFF"/>
            <w:noWrap/>
            <w:vAlign w:val="bottom"/>
          </w:tcPr>
          <w:p w14:paraId="2A2615DD" w14:textId="7748F6C4"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Fiona</w:t>
            </w:r>
          </w:p>
        </w:tc>
        <w:tc>
          <w:tcPr>
            <w:tcW w:w="1696" w:type="dxa"/>
            <w:tcBorders>
              <w:top w:val="nil"/>
              <w:left w:val="nil"/>
              <w:bottom w:val="nil"/>
              <w:right w:val="nil"/>
            </w:tcBorders>
            <w:shd w:val="clear" w:color="000000" w:fill="FFFFFF"/>
            <w:noWrap/>
            <w:vAlign w:val="bottom"/>
          </w:tcPr>
          <w:p w14:paraId="12218C64" w14:textId="5468062E"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Betts</w:t>
            </w:r>
          </w:p>
        </w:tc>
      </w:tr>
      <w:tr w:rsidR="000760DF" w:rsidRPr="00BA065C" w14:paraId="25147995" w14:textId="77777777" w:rsidTr="000A3AE6">
        <w:trPr>
          <w:trHeight w:val="300"/>
        </w:trPr>
        <w:tc>
          <w:tcPr>
            <w:tcW w:w="3086" w:type="dxa"/>
            <w:tcBorders>
              <w:top w:val="nil"/>
              <w:left w:val="nil"/>
              <w:bottom w:val="nil"/>
              <w:right w:val="nil"/>
            </w:tcBorders>
            <w:shd w:val="clear" w:color="000000" w:fill="FFFFFF"/>
            <w:noWrap/>
            <w:vAlign w:val="bottom"/>
          </w:tcPr>
          <w:p w14:paraId="459C1029" w14:textId="6EECA8BE"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Slough</w:t>
            </w:r>
          </w:p>
        </w:tc>
        <w:tc>
          <w:tcPr>
            <w:tcW w:w="1418" w:type="dxa"/>
            <w:tcBorders>
              <w:top w:val="nil"/>
              <w:left w:val="nil"/>
              <w:bottom w:val="nil"/>
              <w:right w:val="nil"/>
            </w:tcBorders>
            <w:shd w:val="clear" w:color="000000" w:fill="FFFFFF"/>
            <w:noWrap/>
            <w:vAlign w:val="bottom"/>
          </w:tcPr>
          <w:p w14:paraId="0F24D794" w14:textId="3AF172FC"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696" w:type="dxa"/>
            <w:tcBorders>
              <w:top w:val="nil"/>
              <w:left w:val="nil"/>
              <w:bottom w:val="nil"/>
              <w:right w:val="nil"/>
            </w:tcBorders>
            <w:shd w:val="clear" w:color="000000" w:fill="FFFFFF"/>
            <w:noWrap/>
            <w:vAlign w:val="bottom"/>
          </w:tcPr>
          <w:p w14:paraId="136F04B6" w14:textId="07AFF4F2" w:rsidR="000760DF" w:rsidRPr="00BA065C" w:rsidRDefault="000760DF" w:rsidP="000760DF">
            <w:pPr>
              <w:spacing w:after="0" w:line="240" w:lineRule="auto"/>
              <w:rPr>
                <w:rFonts w:ascii="Arial" w:eastAsia="Times New Roman" w:hAnsi="Arial" w:cs="Arial"/>
                <w:sz w:val="24"/>
                <w:szCs w:val="24"/>
                <w:lang w:eastAsia="en-GB"/>
              </w:rPr>
            </w:pPr>
          </w:p>
        </w:tc>
      </w:tr>
      <w:tr w:rsidR="000760DF" w:rsidRPr="00BA065C" w14:paraId="5F8D4C4A" w14:textId="77777777" w:rsidTr="000A3AE6">
        <w:trPr>
          <w:trHeight w:val="300"/>
        </w:trPr>
        <w:tc>
          <w:tcPr>
            <w:tcW w:w="3086" w:type="dxa"/>
            <w:tcBorders>
              <w:top w:val="nil"/>
              <w:left w:val="nil"/>
              <w:bottom w:val="nil"/>
              <w:right w:val="nil"/>
            </w:tcBorders>
            <w:shd w:val="clear" w:color="000000" w:fill="FFFFFF"/>
            <w:noWrap/>
            <w:vAlign w:val="bottom"/>
          </w:tcPr>
          <w:p w14:paraId="6102931E" w14:textId="75685C49"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Southampton</w:t>
            </w:r>
          </w:p>
        </w:tc>
        <w:tc>
          <w:tcPr>
            <w:tcW w:w="1418" w:type="dxa"/>
            <w:tcBorders>
              <w:top w:val="nil"/>
              <w:left w:val="nil"/>
              <w:bottom w:val="nil"/>
              <w:right w:val="nil"/>
            </w:tcBorders>
            <w:shd w:val="clear" w:color="000000" w:fill="FFFFFF"/>
            <w:noWrap/>
            <w:vAlign w:val="bottom"/>
          </w:tcPr>
          <w:p w14:paraId="3AD2CA01" w14:textId="4B9D629C"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696" w:type="dxa"/>
            <w:tcBorders>
              <w:top w:val="nil"/>
              <w:left w:val="nil"/>
              <w:bottom w:val="nil"/>
              <w:right w:val="nil"/>
            </w:tcBorders>
            <w:shd w:val="clear" w:color="000000" w:fill="FFFFFF"/>
            <w:noWrap/>
            <w:vAlign w:val="bottom"/>
          </w:tcPr>
          <w:p w14:paraId="439C559D" w14:textId="5BD510FA" w:rsidR="000760DF" w:rsidRPr="00BA065C" w:rsidRDefault="000760DF" w:rsidP="000760DF">
            <w:pPr>
              <w:spacing w:after="0" w:line="240" w:lineRule="auto"/>
              <w:rPr>
                <w:rFonts w:ascii="Arial" w:eastAsia="Times New Roman" w:hAnsi="Arial" w:cs="Arial"/>
                <w:sz w:val="24"/>
                <w:szCs w:val="24"/>
                <w:lang w:eastAsia="en-GB"/>
              </w:rPr>
            </w:pPr>
          </w:p>
        </w:tc>
      </w:tr>
      <w:tr w:rsidR="000760DF" w:rsidRPr="00BA065C" w14:paraId="69DCE4BA" w14:textId="77777777" w:rsidTr="000A3AE6">
        <w:trPr>
          <w:trHeight w:val="300"/>
        </w:trPr>
        <w:tc>
          <w:tcPr>
            <w:tcW w:w="3086" w:type="dxa"/>
            <w:tcBorders>
              <w:top w:val="nil"/>
              <w:left w:val="nil"/>
              <w:bottom w:val="nil"/>
              <w:right w:val="nil"/>
            </w:tcBorders>
            <w:shd w:val="clear" w:color="000000" w:fill="FFFFFF"/>
            <w:noWrap/>
            <w:vAlign w:val="bottom"/>
          </w:tcPr>
          <w:p w14:paraId="1E1B90D9" w14:textId="2A8A1493"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Surrey</w:t>
            </w:r>
          </w:p>
        </w:tc>
        <w:tc>
          <w:tcPr>
            <w:tcW w:w="1418" w:type="dxa"/>
            <w:tcBorders>
              <w:top w:val="nil"/>
              <w:left w:val="nil"/>
              <w:bottom w:val="nil"/>
              <w:right w:val="nil"/>
            </w:tcBorders>
            <w:shd w:val="clear" w:color="000000" w:fill="FFFFFF"/>
            <w:noWrap/>
            <w:vAlign w:val="bottom"/>
          </w:tcPr>
          <w:p w14:paraId="22908A7C" w14:textId="35277907"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Tom</w:t>
            </w:r>
          </w:p>
        </w:tc>
        <w:tc>
          <w:tcPr>
            <w:tcW w:w="1696" w:type="dxa"/>
            <w:tcBorders>
              <w:top w:val="nil"/>
              <w:left w:val="nil"/>
              <w:bottom w:val="nil"/>
              <w:right w:val="nil"/>
            </w:tcBorders>
            <w:shd w:val="clear" w:color="000000" w:fill="FFFFFF"/>
            <w:noWrap/>
            <w:vAlign w:val="bottom"/>
          </w:tcPr>
          <w:p w14:paraId="1E1D6C9F" w14:textId="3425B560" w:rsidR="000760DF"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Stevenson</w:t>
            </w:r>
          </w:p>
        </w:tc>
      </w:tr>
      <w:tr w:rsidR="000760DF" w:rsidRPr="00BA065C" w14:paraId="2AE08FB3" w14:textId="77777777" w:rsidTr="000A3AE6">
        <w:trPr>
          <w:trHeight w:val="300"/>
        </w:trPr>
        <w:tc>
          <w:tcPr>
            <w:tcW w:w="3086" w:type="dxa"/>
            <w:tcBorders>
              <w:top w:val="nil"/>
              <w:left w:val="nil"/>
              <w:bottom w:val="nil"/>
              <w:right w:val="nil"/>
            </w:tcBorders>
            <w:shd w:val="clear" w:color="000000" w:fill="FFFFFF"/>
            <w:noWrap/>
            <w:vAlign w:val="bottom"/>
            <w:hideMark/>
          </w:tcPr>
          <w:p w14:paraId="16544EF6" w14:textId="3F48E0ED"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West Berkshire</w:t>
            </w:r>
          </w:p>
        </w:tc>
        <w:tc>
          <w:tcPr>
            <w:tcW w:w="1418" w:type="dxa"/>
            <w:tcBorders>
              <w:top w:val="nil"/>
              <w:left w:val="nil"/>
              <w:bottom w:val="nil"/>
              <w:right w:val="nil"/>
            </w:tcBorders>
            <w:shd w:val="clear" w:color="000000" w:fill="FFFFFF"/>
            <w:noWrap/>
            <w:vAlign w:val="bottom"/>
            <w:hideMark/>
          </w:tcPr>
          <w:p w14:paraId="3B65F947" w14:textId="19BBD577" w:rsidR="000760DF" w:rsidRPr="00BA065C" w:rsidRDefault="0001038B"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696" w:type="dxa"/>
            <w:tcBorders>
              <w:top w:val="nil"/>
              <w:left w:val="nil"/>
              <w:bottom w:val="nil"/>
              <w:right w:val="nil"/>
            </w:tcBorders>
            <w:shd w:val="clear" w:color="000000" w:fill="FFFFFF"/>
            <w:noWrap/>
            <w:vAlign w:val="bottom"/>
            <w:hideMark/>
          </w:tcPr>
          <w:p w14:paraId="5218DE53" w14:textId="47A40C4C" w:rsidR="000760DF" w:rsidRPr="00BA065C" w:rsidRDefault="000760DF" w:rsidP="000760DF">
            <w:pPr>
              <w:spacing w:after="0" w:line="240" w:lineRule="auto"/>
              <w:rPr>
                <w:rFonts w:ascii="Arial" w:eastAsia="Times New Roman" w:hAnsi="Arial" w:cs="Arial"/>
                <w:sz w:val="24"/>
                <w:szCs w:val="24"/>
                <w:lang w:eastAsia="en-GB"/>
              </w:rPr>
            </w:pPr>
          </w:p>
        </w:tc>
      </w:tr>
      <w:tr w:rsidR="000760DF" w:rsidRPr="00BA065C" w14:paraId="68AF4CE9" w14:textId="77777777" w:rsidTr="000A3AE6">
        <w:trPr>
          <w:trHeight w:val="300"/>
        </w:trPr>
        <w:tc>
          <w:tcPr>
            <w:tcW w:w="3086" w:type="dxa"/>
            <w:tcBorders>
              <w:top w:val="nil"/>
              <w:left w:val="nil"/>
              <w:bottom w:val="nil"/>
              <w:right w:val="nil"/>
            </w:tcBorders>
            <w:shd w:val="clear" w:color="000000" w:fill="FFFFFF"/>
            <w:noWrap/>
            <w:vAlign w:val="bottom"/>
          </w:tcPr>
          <w:p w14:paraId="79CA1BE2" w14:textId="5EC2EA01"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color w:val="000000"/>
                <w:sz w:val="24"/>
                <w:szCs w:val="24"/>
                <w:lang w:eastAsia="en-GB"/>
              </w:rPr>
              <w:t>West Sussex</w:t>
            </w:r>
          </w:p>
        </w:tc>
        <w:tc>
          <w:tcPr>
            <w:tcW w:w="1418" w:type="dxa"/>
            <w:tcBorders>
              <w:top w:val="nil"/>
              <w:left w:val="nil"/>
              <w:bottom w:val="nil"/>
              <w:right w:val="nil"/>
            </w:tcBorders>
            <w:shd w:val="clear" w:color="000000" w:fill="FFFFFF"/>
            <w:noWrap/>
            <w:vAlign w:val="bottom"/>
          </w:tcPr>
          <w:p w14:paraId="599C976C" w14:textId="448D290A"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Christine</w:t>
            </w:r>
          </w:p>
        </w:tc>
        <w:tc>
          <w:tcPr>
            <w:tcW w:w="1696" w:type="dxa"/>
            <w:tcBorders>
              <w:top w:val="nil"/>
              <w:left w:val="nil"/>
              <w:bottom w:val="nil"/>
              <w:right w:val="nil"/>
            </w:tcBorders>
            <w:shd w:val="clear" w:color="000000" w:fill="FFFFFF"/>
            <w:noWrap/>
            <w:vAlign w:val="bottom"/>
          </w:tcPr>
          <w:p w14:paraId="676A00D8" w14:textId="32ADEDBB"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Impey</w:t>
            </w:r>
          </w:p>
        </w:tc>
      </w:tr>
      <w:tr w:rsidR="00936EB3" w:rsidRPr="00BA065C" w14:paraId="7FD7DCD3" w14:textId="77777777" w:rsidTr="000A3AE6">
        <w:trPr>
          <w:trHeight w:val="300"/>
        </w:trPr>
        <w:tc>
          <w:tcPr>
            <w:tcW w:w="3086" w:type="dxa"/>
            <w:tcBorders>
              <w:top w:val="nil"/>
              <w:left w:val="nil"/>
              <w:bottom w:val="nil"/>
              <w:right w:val="nil"/>
            </w:tcBorders>
            <w:shd w:val="clear" w:color="000000" w:fill="FFFFFF"/>
            <w:noWrap/>
            <w:vAlign w:val="bottom"/>
          </w:tcPr>
          <w:p w14:paraId="46679B29" w14:textId="6F4D9CB0" w:rsidR="00936EB3"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Sussex</w:t>
            </w:r>
          </w:p>
        </w:tc>
        <w:tc>
          <w:tcPr>
            <w:tcW w:w="1418" w:type="dxa"/>
            <w:tcBorders>
              <w:top w:val="nil"/>
              <w:left w:val="nil"/>
              <w:bottom w:val="nil"/>
              <w:right w:val="nil"/>
            </w:tcBorders>
            <w:shd w:val="clear" w:color="000000" w:fill="FFFFFF"/>
            <w:noWrap/>
            <w:vAlign w:val="bottom"/>
          </w:tcPr>
          <w:p w14:paraId="0FB84E30" w14:textId="21897A2C" w:rsidR="00936EB3"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Laura </w:t>
            </w:r>
          </w:p>
        </w:tc>
        <w:tc>
          <w:tcPr>
            <w:tcW w:w="1696" w:type="dxa"/>
            <w:tcBorders>
              <w:top w:val="nil"/>
              <w:left w:val="nil"/>
              <w:bottom w:val="nil"/>
              <w:right w:val="nil"/>
            </w:tcBorders>
            <w:shd w:val="clear" w:color="000000" w:fill="FFFFFF"/>
            <w:noWrap/>
            <w:vAlign w:val="bottom"/>
          </w:tcPr>
          <w:p w14:paraId="2C9C3632" w14:textId="7D921BB1" w:rsidR="00936EB3"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Mallinson</w:t>
            </w:r>
          </w:p>
        </w:tc>
      </w:tr>
      <w:tr w:rsidR="000760DF" w:rsidRPr="00BA065C" w14:paraId="0E8A4C4F" w14:textId="77777777" w:rsidTr="000A3AE6">
        <w:trPr>
          <w:trHeight w:val="300"/>
        </w:trPr>
        <w:tc>
          <w:tcPr>
            <w:tcW w:w="3086" w:type="dxa"/>
            <w:tcBorders>
              <w:top w:val="nil"/>
              <w:left w:val="nil"/>
              <w:bottom w:val="nil"/>
              <w:right w:val="nil"/>
            </w:tcBorders>
            <w:shd w:val="clear" w:color="000000" w:fill="FFFFFF"/>
            <w:noWrap/>
            <w:vAlign w:val="bottom"/>
          </w:tcPr>
          <w:p w14:paraId="02C95784" w14:textId="10468E5D"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Windsor &amp; Maidenhead</w:t>
            </w:r>
          </w:p>
        </w:tc>
        <w:tc>
          <w:tcPr>
            <w:tcW w:w="1418" w:type="dxa"/>
            <w:tcBorders>
              <w:top w:val="nil"/>
              <w:left w:val="nil"/>
              <w:bottom w:val="nil"/>
              <w:right w:val="nil"/>
            </w:tcBorders>
            <w:shd w:val="clear" w:color="000000" w:fill="FFFFFF"/>
            <w:noWrap/>
            <w:vAlign w:val="bottom"/>
          </w:tcPr>
          <w:p w14:paraId="012F22B9" w14:textId="380952D3"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Shungu</w:t>
            </w:r>
          </w:p>
        </w:tc>
        <w:tc>
          <w:tcPr>
            <w:tcW w:w="1696" w:type="dxa"/>
            <w:tcBorders>
              <w:top w:val="nil"/>
              <w:left w:val="nil"/>
              <w:bottom w:val="nil"/>
              <w:right w:val="nil"/>
            </w:tcBorders>
            <w:shd w:val="clear" w:color="000000" w:fill="FFFFFF"/>
            <w:noWrap/>
            <w:vAlign w:val="bottom"/>
          </w:tcPr>
          <w:p w14:paraId="0853B66E" w14:textId="20074F13" w:rsidR="000760DF" w:rsidRPr="00BA065C" w:rsidRDefault="000760DF" w:rsidP="000760DF">
            <w:pPr>
              <w:spacing w:after="0" w:line="240" w:lineRule="auto"/>
              <w:rPr>
                <w:rFonts w:ascii="Arial" w:eastAsia="Times New Roman" w:hAnsi="Arial" w:cs="Arial"/>
                <w:sz w:val="24"/>
                <w:szCs w:val="24"/>
                <w:lang w:eastAsia="en-GB"/>
              </w:rPr>
            </w:pPr>
            <w:r w:rsidRPr="00BA065C">
              <w:rPr>
                <w:rFonts w:ascii="Arial" w:eastAsia="Times New Roman" w:hAnsi="Arial" w:cs="Arial"/>
                <w:sz w:val="24"/>
                <w:szCs w:val="24"/>
                <w:lang w:eastAsia="en-GB"/>
              </w:rPr>
              <w:t>Chigocha</w:t>
            </w:r>
          </w:p>
        </w:tc>
      </w:tr>
      <w:tr w:rsidR="00936EB3" w:rsidRPr="00BA065C" w14:paraId="07DE705F" w14:textId="77777777" w:rsidTr="000A3AE6">
        <w:trPr>
          <w:trHeight w:val="300"/>
        </w:trPr>
        <w:tc>
          <w:tcPr>
            <w:tcW w:w="3086" w:type="dxa"/>
            <w:tcBorders>
              <w:top w:val="nil"/>
              <w:left w:val="nil"/>
              <w:bottom w:val="nil"/>
              <w:right w:val="nil"/>
            </w:tcBorders>
            <w:shd w:val="clear" w:color="000000" w:fill="FFFFFF"/>
            <w:noWrap/>
            <w:vAlign w:val="bottom"/>
          </w:tcPr>
          <w:p w14:paraId="616FFEF0" w14:textId="055A467F" w:rsidR="00936EB3"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Wokingham</w:t>
            </w:r>
          </w:p>
        </w:tc>
        <w:tc>
          <w:tcPr>
            <w:tcW w:w="1418" w:type="dxa"/>
            <w:tcBorders>
              <w:top w:val="nil"/>
              <w:left w:val="nil"/>
              <w:bottom w:val="nil"/>
              <w:right w:val="nil"/>
            </w:tcBorders>
            <w:shd w:val="clear" w:color="000000" w:fill="FFFFFF"/>
            <w:noWrap/>
            <w:vAlign w:val="bottom"/>
          </w:tcPr>
          <w:p w14:paraId="20942E55" w14:textId="440E0363" w:rsidR="00936EB3"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Rachel</w:t>
            </w:r>
          </w:p>
        </w:tc>
        <w:tc>
          <w:tcPr>
            <w:tcW w:w="1696" w:type="dxa"/>
            <w:tcBorders>
              <w:top w:val="nil"/>
              <w:left w:val="nil"/>
              <w:bottom w:val="nil"/>
              <w:right w:val="nil"/>
            </w:tcBorders>
            <w:shd w:val="clear" w:color="000000" w:fill="FFFFFF"/>
            <w:noWrap/>
            <w:vAlign w:val="bottom"/>
          </w:tcPr>
          <w:p w14:paraId="6FC230FE" w14:textId="3D400A5C" w:rsidR="00936EB3" w:rsidRPr="00BA065C"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Oakley</w:t>
            </w:r>
          </w:p>
        </w:tc>
      </w:tr>
      <w:tr w:rsidR="00936EB3" w:rsidRPr="00BA065C" w14:paraId="48D8792A" w14:textId="77777777" w:rsidTr="000A3AE6">
        <w:trPr>
          <w:trHeight w:val="300"/>
        </w:trPr>
        <w:tc>
          <w:tcPr>
            <w:tcW w:w="3086" w:type="dxa"/>
            <w:tcBorders>
              <w:top w:val="nil"/>
              <w:left w:val="nil"/>
              <w:bottom w:val="nil"/>
              <w:right w:val="nil"/>
            </w:tcBorders>
            <w:shd w:val="clear" w:color="000000" w:fill="FFFFFF"/>
            <w:noWrap/>
            <w:vAlign w:val="bottom"/>
          </w:tcPr>
          <w:p w14:paraId="2EB49A77" w14:textId="3733E0EC" w:rsidR="00936EB3"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Wokingham</w:t>
            </w:r>
          </w:p>
        </w:tc>
        <w:tc>
          <w:tcPr>
            <w:tcW w:w="1418" w:type="dxa"/>
            <w:tcBorders>
              <w:top w:val="nil"/>
              <w:left w:val="nil"/>
              <w:bottom w:val="nil"/>
              <w:right w:val="nil"/>
            </w:tcBorders>
            <w:shd w:val="clear" w:color="000000" w:fill="FFFFFF"/>
            <w:noWrap/>
            <w:vAlign w:val="bottom"/>
          </w:tcPr>
          <w:p w14:paraId="6196821F" w14:textId="35524165" w:rsidR="00936EB3"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Liz</w:t>
            </w:r>
          </w:p>
        </w:tc>
        <w:tc>
          <w:tcPr>
            <w:tcW w:w="1696" w:type="dxa"/>
            <w:tcBorders>
              <w:top w:val="nil"/>
              <w:left w:val="nil"/>
              <w:bottom w:val="nil"/>
              <w:right w:val="nil"/>
            </w:tcBorders>
            <w:shd w:val="clear" w:color="000000" w:fill="FFFFFF"/>
            <w:noWrap/>
            <w:vAlign w:val="bottom"/>
          </w:tcPr>
          <w:p w14:paraId="660AD69F" w14:textId="4A245C9E" w:rsidR="00936EB3" w:rsidRDefault="00936EB3" w:rsidP="000760D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McAuley</w:t>
            </w:r>
          </w:p>
        </w:tc>
      </w:tr>
    </w:tbl>
    <w:p w14:paraId="32649390" w14:textId="46BCF6DE" w:rsidR="00C70A0E" w:rsidRPr="009A1899" w:rsidRDefault="00C70A0E" w:rsidP="00C70A0E">
      <w:pPr>
        <w:pStyle w:val="ListParagraph"/>
        <w:rPr>
          <w:rFonts w:ascii="Arial" w:hAnsi="Arial" w:cs="Arial"/>
          <w:sz w:val="24"/>
          <w:szCs w:val="24"/>
        </w:rPr>
      </w:pPr>
    </w:p>
    <w:p w14:paraId="5A578E52" w14:textId="5605A7E7" w:rsidR="00C70A0E" w:rsidRPr="0001038B" w:rsidRDefault="00C70A0E" w:rsidP="0001038B">
      <w:pPr>
        <w:rPr>
          <w:rFonts w:ascii="Arial" w:hAnsi="Arial" w:cs="Arial"/>
          <w:b/>
          <w:bCs/>
          <w:sz w:val="24"/>
          <w:szCs w:val="24"/>
        </w:rPr>
      </w:pPr>
      <w:r w:rsidRPr="0001038B">
        <w:rPr>
          <w:rFonts w:ascii="Arial" w:hAnsi="Arial" w:cs="Arial"/>
          <w:b/>
          <w:bCs/>
          <w:sz w:val="24"/>
          <w:szCs w:val="24"/>
        </w:rPr>
        <w:t>Apologies:</w:t>
      </w:r>
    </w:p>
    <w:tbl>
      <w:tblPr>
        <w:tblW w:w="6458" w:type="dxa"/>
        <w:tblInd w:w="1050" w:type="dxa"/>
        <w:tblLook w:val="04A0" w:firstRow="1" w:lastRow="0" w:firstColumn="1" w:lastColumn="0" w:noHBand="0" w:noVBand="1"/>
      </w:tblPr>
      <w:tblGrid>
        <w:gridCol w:w="3056"/>
        <w:gridCol w:w="1418"/>
        <w:gridCol w:w="1984"/>
      </w:tblGrid>
      <w:tr w:rsidR="008A2F6B" w:rsidRPr="00C70A0E" w14:paraId="4FD7E2FE" w14:textId="77777777" w:rsidTr="001745B2">
        <w:trPr>
          <w:trHeight w:val="300"/>
        </w:trPr>
        <w:tc>
          <w:tcPr>
            <w:tcW w:w="3056" w:type="dxa"/>
            <w:shd w:val="clear" w:color="auto" w:fill="auto"/>
            <w:noWrap/>
            <w:vAlign w:val="bottom"/>
          </w:tcPr>
          <w:p w14:paraId="54A15868" w14:textId="7FFD4337" w:rsidR="008A2F6B"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Bracknell</w:t>
            </w:r>
          </w:p>
        </w:tc>
        <w:tc>
          <w:tcPr>
            <w:tcW w:w="1418" w:type="dxa"/>
            <w:shd w:val="clear" w:color="auto" w:fill="auto"/>
            <w:noWrap/>
            <w:vAlign w:val="bottom"/>
          </w:tcPr>
          <w:p w14:paraId="4CC9655F" w14:textId="14650A46" w:rsidR="008A2F6B"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Kogie</w:t>
            </w:r>
          </w:p>
        </w:tc>
        <w:tc>
          <w:tcPr>
            <w:tcW w:w="1984" w:type="dxa"/>
            <w:shd w:val="clear" w:color="auto" w:fill="auto"/>
            <w:noWrap/>
            <w:vAlign w:val="bottom"/>
          </w:tcPr>
          <w:p w14:paraId="6542D450" w14:textId="75C228B8" w:rsidR="008A2F6B"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Perumall</w:t>
            </w:r>
          </w:p>
        </w:tc>
      </w:tr>
      <w:tr w:rsidR="008A2F6B" w:rsidRPr="00C70A0E" w14:paraId="1D5DE593" w14:textId="77777777" w:rsidTr="001745B2">
        <w:trPr>
          <w:trHeight w:val="300"/>
        </w:trPr>
        <w:tc>
          <w:tcPr>
            <w:tcW w:w="3056" w:type="dxa"/>
            <w:shd w:val="clear" w:color="auto" w:fill="auto"/>
            <w:noWrap/>
            <w:vAlign w:val="bottom"/>
          </w:tcPr>
          <w:p w14:paraId="3DD88E79" w14:textId="6511EA49" w:rsidR="008A2F6B"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Brighton &amp; Hove</w:t>
            </w:r>
          </w:p>
        </w:tc>
        <w:tc>
          <w:tcPr>
            <w:tcW w:w="1418" w:type="dxa"/>
            <w:shd w:val="clear" w:color="auto" w:fill="auto"/>
            <w:noWrap/>
            <w:vAlign w:val="bottom"/>
          </w:tcPr>
          <w:p w14:paraId="37DE8728" w14:textId="31787C8E" w:rsidR="008A2F6B"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Justin</w:t>
            </w:r>
          </w:p>
        </w:tc>
        <w:tc>
          <w:tcPr>
            <w:tcW w:w="1984" w:type="dxa"/>
            <w:shd w:val="clear" w:color="auto" w:fill="auto"/>
            <w:noWrap/>
            <w:vAlign w:val="bottom"/>
          </w:tcPr>
          <w:p w14:paraId="6EF3E325" w14:textId="66BEA1B9" w:rsidR="008A2F6B"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Grantham</w:t>
            </w:r>
          </w:p>
        </w:tc>
      </w:tr>
      <w:tr w:rsidR="001745B2" w:rsidRPr="00C70A0E" w14:paraId="4CD08BCB" w14:textId="77777777" w:rsidTr="001745B2">
        <w:trPr>
          <w:trHeight w:val="300"/>
        </w:trPr>
        <w:tc>
          <w:tcPr>
            <w:tcW w:w="3056" w:type="dxa"/>
            <w:shd w:val="clear" w:color="auto" w:fill="auto"/>
            <w:noWrap/>
            <w:vAlign w:val="bottom"/>
          </w:tcPr>
          <w:p w14:paraId="76A611D8"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Hampshire</w:t>
            </w:r>
          </w:p>
        </w:tc>
        <w:tc>
          <w:tcPr>
            <w:tcW w:w="1418" w:type="dxa"/>
            <w:shd w:val="clear" w:color="auto" w:fill="auto"/>
            <w:noWrap/>
            <w:vAlign w:val="bottom"/>
          </w:tcPr>
          <w:p w14:paraId="5C079077"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Stuart</w:t>
            </w:r>
          </w:p>
        </w:tc>
        <w:tc>
          <w:tcPr>
            <w:tcW w:w="1984" w:type="dxa"/>
            <w:shd w:val="clear" w:color="auto" w:fill="auto"/>
            <w:noWrap/>
            <w:vAlign w:val="bottom"/>
          </w:tcPr>
          <w:p w14:paraId="293E0EF5"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Ashley</w:t>
            </w:r>
          </w:p>
        </w:tc>
      </w:tr>
      <w:tr w:rsidR="008A2F6B" w:rsidRPr="00C70A0E" w14:paraId="08A922B1" w14:textId="77777777" w:rsidTr="001745B2">
        <w:trPr>
          <w:trHeight w:val="300"/>
        </w:trPr>
        <w:tc>
          <w:tcPr>
            <w:tcW w:w="3056" w:type="dxa"/>
            <w:shd w:val="clear" w:color="auto" w:fill="auto"/>
            <w:noWrap/>
            <w:vAlign w:val="bottom"/>
          </w:tcPr>
          <w:p w14:paraId="4590660F" w14:textId="7D8FB47E" w:rsidR="008A2F6B"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Slough</w:t>
            </w:r>
          </w:p>
        </w:tc>
        <w:tc>
          <w:tcPr>
            <w:tcW w:w="1418" w:type="dxa"/>
            <w:shd w:val="clear" w:color="auto" w:fill="auto"/>
            <w:noWrap/>
            <w:vAlign w:val="bottom"/>
          </w:tcPr>
          <w:p w14:paraId="4FA8373F" w14:textId="2AFA8D40" w:rsidR="008A2F6B"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Sandra</w:t>
            </w:r>
          </w:p>
        </w:tc>
        <w:tc>
          <w:tcPr>
            <w:tcW w:w="1984" w:type="dxa"/>
            <w:shd w:val="clear" w:color="auto" w:fill="auto"/>
            <w:noWrap/>
            <w:vAlign w:val="bottom"/>
          </w:tcPr>
          <w:p w14:paraId="035C5803" w14:textId="6BDBE899" w:rsidR="008A2F6B"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Davies</w:t>
            </w:r>
          </w:p>
        </w:tc>
      </w:tr>
      <w:tr w:rsidR="001745B2" w:rsidRPr="00C70A0E" w14:paraId="77FDB8D5" w14:textId="77777777" w:rsidTr="001745B2">
        <w:trPr>
          <w:trHeight w:val="300"/>
        </w:trPr>
        <w:tc>
          <w:tcPr>
            <w:tcW w:w="3056" w:type="dxa"/>
            <w:shd w:val="clear" w:color="auto" w:fill="auto"/>
            <w:noWrap/>
            <w:vAlign w:val="bottom"/>
          </w:tcPr>
          <w:p w14:paraId="778FCCD3"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Southampton</w:t>
            </w:r>
          </w:p>
        </w:tc>
        <w:tc>
          <w:tcPr>
            <w:tcW w:w="1418" w:type="dxa"/>
            <w:shd w:val="clear" w:color="auto" w:fill="auto"/>
            <w:noWrap/>
            <w:vAlign w:val="bottom"/>
          </w:tcPr>
          <w:p w14:paraId="62B1B1F0"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Stuart</w:t>
            </w:r>
          </w:p>
        </w:tc>
        <w:tc>
          <w:tcPr>
            <w:tcW w:w="1984" w:type="dxa"/>
            <w:shd w:val="clear" w:color="auto" w:fill="auto"/>
            <w:noWrap/>
            <w:vAlign w:val="bottom"/>
          </w:tcPr>
          <w:p w14:paraId="5604249F"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Webb</w:t>
            </w:r>
          </w:p>
        </w:tc>
      </w:tr>
      <w:tr w:rsidR="001745B2" w:rsidRPr="00C70A0E" w14:paraId="06684F25" w14:textId="77777777" w:rsidTr="001745B2">
        <w:trPr>
          <w:trHeight w:val="300"/>
        </w:trPr>
        <w:tc>
          <w:tcPr>
            <w:tcW w:w="3056" w:type="dxa"/>
            <w:shd w:val="clear" w:color="auto" w:fill="auto"/>
            <w:noWrap/>
            <w:vAlign w:val="bottom"/>
          </w:tcPr>
          <w:p w14:paraId="5BA8B1BF"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Surrey</w:t>
            </w:r>
          </w:p>
        </w:tc>
        <w:tc>
          <w:tcPr>
            <w:tcW w:w="1418" w:type="dxa"/>
            <w:shd w:val="clear" w:color="auto" w:fill="auto"/>
            <w:noWrap/>
            <w:vAlign w:val="bottom"/>
          </w:tcPr>
          <w:p w14:paraId="71B7DBA7"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 xml:space="preserve">Patricia </w:t>
            </w:r>
          </w:p>
        </w:tc>
        <w:tc>
          <w:tcPr>
            <w:tcW w:w="1984" w:type="dxa"/>
            <w:shd w:val="clear" w:color="auto" w:fill="auto"/>
            <w:noWrap/>
            <w:vAlign w:val="bottom"/>
          </w:tcPr>
          <w:p w14:paraId="35728BC2" w14:textId="77777777" w:rsidR="001745B2" w:rsidRPr="001745B2" w:rsidRDefault="001745B2" w:rsidP="00057874">
            <w:pPr>
              <w:spacing w:after="0" w:line="240" w:lineRule="auto"/>
              <w:rPr>
                <w:rFonts w:ascii="Arial" w:eastAsia="Times New Roman" w:hAnsi="Arial" w:cs="Arial"/>
                <w:sz w:val="24"/>
                <w:szCs w:val="24"/>
                <w:lang w:eastAsia="en-GB"/>
              </w:rPr>
            </w:pPr>
            <w:r w:rsidRPr="001745B2">
              <w:rPr>
                <w:rFonts w:ascii="Arial" w:eastAsia="Times New Roman" w:hAnsi="Arial" w:cs="Arial"/>
                <w:sz w:val="24"/>
                <w:szCs w:val="24"/>
                <w:lang w:eastAsia="en-GB"/>
              </w:rPr>
              <w:t>Denney</w:t>
            </w:r>
          </w:p>
        </w:tc>
      </w:tr>
      <w:tr w:rsidR="001745B2" w:rsidRPr="00C70A0E" w14:paraId="4D253015" w14:textId="77777777" w:rsidTr="001745B2">
        <w:trPr>
          <w:trHeight w:val="300"/>
        </w:trPr>
        <w:tc>
          <w:tcPr>
            <w:tcW w:w="3056" w:type="dxa"/>
            <w:shd w:val="clear" w:color="auto" w:fill="auto"/>
            <w:noWrap/>
            <w:vAlign w:val="bottom"/>
          </w:tcPr>
          <w:p w14:paraId="6AB104B9" w14:textId="1A6A0C74" w:rsidR="001745B2"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Berkshire</w:t>
            </w:r>
          </w:p>
        </w:tc>
        <w:tc>
          <w:tcPr>
            <w:tcW w:w="1418" w:type="dxa"/>
            <w:shd w:val="clear" w:color="auto" w:fill="auto"/>
            <w:noWrap/>
            <w:vAlign w:val="bottom"/>
          </w:tcPr>
          <w:p w14:paraId="240F1596" w14:textId="47E3AA22" w:rsidR="001745B2"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Nicola</w:t>
            </w:r>
          </w:p>
        </w:tc>
        <w:tc>
          <w:tcPr>
            <w:tcW w:w="1984" w:type="dxa"/>
            <w:shd w:val="clear" w:color="auto" w:fill="auto"/>
            <w:noWrap/>
            <w:vAlign w:val="bottom"/>
          </w:tcPr>
          <w:p w14:paraId="71BBCFF0" w14:textId="3D65A238" w:rsidR="001745B2" w:rsidRPr="001745B2" w:rsidRDefault="008A2F6B" w:rsidP="000578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Robertson</w:t>
            </w:r>
          </w:p>
        </w:tc>
      </w:tr>
    </w:tbl>
    <w:p w14:paraId="69083D25" w14:textId="58FD9F01" w:rsidR="00F666D9" w:rsidRPr="009A1899" w:rsidRDefault="003B00AD" w:rsidP="00F666D9">
      <w:pPr>
        <w:rPr>
          <w:rFonts w:ascii="Arial" w:hAnsi="Arial" w:cs="Arial"/>
          <w:b/>
          <w:bCs/>
          <w:sz w:val="24"/>
          <w:szCs w:val="24"/>
        </w:rPr>
      </w:pPr>
      <w:r>
        <w:rPr>
          <w:rFonts w:ascii="Arial" w:hAnsi="Arial" w:cs="Arial"/>
          <w:b/>
          <w:bCs/>
          <w:sz w:val="24"/>
          <w:szCs w:val="24"/>
        </w:rPr>
        <w:tab/>
      </w:r>
    </w:p>
    <w:tbl>
      <w:tblPr>
        <w:tblStyle w:val="TableGrid"/>
        <w:tblW w:w="0" w:type="auto"/>
        <w:tblLook w:val="04A0" w:firstRow="1" w:lastRow="0" w:firstColumn="1" w:lastColumn="0" w:noHBand="0" w:noVBand="1"/>
      </w:tblPr>
      <w:tblGrid>
        <w:gridCol w:w="9016"/>
      </w:tblGrid>
      <w:tr w:rsidR="00A529A2" w:rsidRPr="009A1899" w14:paraId="611888ED" w14:textId="77777777" w:rsidTr="00274508">
        <w:tc>
          <w:tcPr>
            <w:tcW w:w="9016" w:type="dxa"/>
            <w:shd w:val="clear" w:color="auto" w:fill="E7E6E6" w:themeFill="background2"/>
          </w:tcPr>
          <w:p w14:paraId="1817B8C8" w14:textId="719A8001" w:rsidR="00A529A2" w:rsidRPr="002903F2" w:rsidRDefault="00A529A2" w:rsidP="00DB2731">
            <w:pPr>
              <w:pStyle w:val="ListParagraph"/>
              <w:numPr>
                <w:ilvl w:val="0"/>
                <w:numId w:val="2"/>
              </w:numPr>
              <w:spacing w:before="120" w:after="120"/>
              <w:rPr>
                <w:rFonts w:ascii="Arial" w:hAnsi="Arial" w:cs="Arial"/>
                <w:b/>
                <w:bCs/>
                <w:sz w:val="24"/>
                <w:szCs w:val="24"/>
              </w:rPr>
            </w:pPr>
            <w:r w:rsidRPr="002903F2">
              <w:rPr>
                <w:rFonts w:ascii="Arial" w:hAnsi="Arial" w:cs="Arial"/>
                <w:b/>
                <w:bCs/>
                <w:sz w:val="24"/>
                <w:szCs w:val="24"/>
              </w:rPr>
              <w:t>Introductions &amp; Apologies</w:t>
            </w:r>
          </w:p>
        </w:tc>
      </w:tr>
      <w:tr w:rsidR="00A529A2" w:rsidRPr="009A1899" w14:paraId="7C99DE91" w14:textId="77777777" w:rsidTr="00A529A2">
        <w:tc>
          <w:tcPr>
            <w:tcW w:w="9016" w:type="dxa"/>
          </w:tcPr>
          <w:p w14:paraId="22755BF3" w14:textId="77777777" w:rsidR="003A1477" w:rsidRPr="009A1899" w:rsidRDefault="003A1477" w:rsidP="00B956BC">
            <w:pPr>
              <w:rPr>
                <w:rFonts w:ascii="Arial" w:hAnsi="Arial" w:cs="Arial"/>
                <w:b/>
                <w:bCs/>
                <w:sz w:val="24"/>
                <w:szCs w:val="24"/>
              </w:rPr>
            </w:pPr>
          </w:p>
          <w:p w14:paraId="4118DC8F" w14:textId="60F7F416" w:rsidR="00274508" w:rsidRDefault="008A2F6B" w:rsidP="008A2F6B">
            <w:pPr>
              <w:rPr>
                <w:rFonts w:ascii="Arial" w:hAnsi="Arial" w:cs="Arial"/>
                <w:sz w:val="24"/>
                <w:szCs w:val="24"/>
              </w:rPr>
            </w:pPr>
            <w:r>
              <w:rPr>
                <w:rFonts w:ascii="Arial" w:hAnsi="Arial" w:cs="Arial"/>
                <w:sz w:val="24"/>
                <w:szCs w:val="24"/>
              </w:rPr>
              <w:t xml:space="preserve">As chair, </w:t>
            </w:r>
            <w:r w:rsidR="00896C87">
              <w:rPr>
                <w:rFonts w:ascii="Arial" w:hAnsi="Arial" w:cs="Arial"/>
                <w:sz w:val="24"/>
                <w:szCs w:val="24"/>
              </w:rPr>
              <w:t xml:space="preserve">Kim Goode </w:t>
            </w:r>
            <w:r>
              <w:rPr>
                <w:rFonts w:ascii="Arial" w:hAnsi="Arial" w:cs="Arial"/>
                <w:sz w:val="24"/>
                <w:szCs w:val="24"/>
              </w:rPr>
              <w:t>welcomed all to the meeting and introductions were made.</w:t>
            </w:r>
          </w:p>
          <w:p w14:paraId="0549D5C0" w14:textId="2F0A818D" w:rsidR="008A2F6B" w:rsidRPr="009A1899" w:rsidRDefault="008A2F6B" w:rsidP="008A2F6B">
            <w:pPr>
              <w:rPr>
                <w:rFonts w:ascii="Arial" w:hAnsi="Arial" w:cs="Arial"/>
                <w:b/>
                <w:bCs/>
                <w:sz w:val="24"/>
                <w:szCs w:val="24"/>
              </w:rPr>
            </w:pPr>
          </w:p>
        </w:tc>
      </w:tr>
      <w:tr w:rsidR="00A529A2" w:rsidRPr="009A1899" w14:paraId="2FF7B413" w14:textId="77777777" w:rsidTr="00274508">
        <w:tc>
          <w:tcPr>
            <w:tcW w:w="9016" w:type="dxa"/>
            <w:shd w:val="clear" w:color="auto" w:fill="E7E6E6" w:themeFill="background2"/>
          </w:tcPr>
          <w:p w14:paraId="35FC6D3E" w14:textId="1A7FFE99" w:rsidR="00A529A2" w:rsidRPr="007D78D8" w:rsidRDefault="00EE3FCA" w:rsidP="00EE3FCA">
            <w:pPr>
              <w:spacing w:before="120" w:after="120"/>
              <w:rPr>
                <w:rFonts w:ascii="Arial" w:hAnsi="Arial" w:cs="Arial"/>
                <w:b/>
                <w:bCs/>
                <w:sz w:val="24"/>
                <w:szCs w:val="24"/>
              </w:rPr>
            </w:pPr>
            <w:r>
              <w:rPr>
                <w:rFonts w:ascii="Arial" w:hAnsi="Arial" w:cs="Arial"/>
                <w:b/>
                <w:bCs/>
                <w:sz w:val="24"/>
                <w:szCs w:val="24"/>
              </w:rPr>
              <w:t>2.</w:t>
            </w:r>
            <w:r w:rsidR="00C840E7">
              <w:rPr>
                <w:rFonts w:ascii="Arial" w:hAnsi="Arial" w:cs="Arial"/>
                <w:b/>
                <w:bCs/>
                <w:sz w:val="24"/>
                <w:szCs w:val="24"/>
              </w:rPr>
              <w:t xml:space="preserve"> </w:t>
            </w:r>
            <w:r w:rsidR="002903F2">
              <w:rPr>
                <w:rFonts w:ascii="Arial" w:hAnsi="Arial" w:cs="Arial"/>
                <w:b/>
                <w:bCs/>
                <w:sz w:val="24"/>
                <w:szCs w:val="24"/>
              </w:rPr>
              <w:t xml:space="preserve">  </w:t>
            </w:r>
            <w:r w:rsidR="00A529A2" w:rsidRPr="007D78D8">
              <w:rPr>
                <w:rFonts w:ascii="Arial" w:hAnsi="Arial" w:cs="Arial"/>
                <w:b/>
                <w:bCs/>
                <w:sz w:val="24"/>
                <w:szCs w:val="24"/>
              </w:rPr>
              <w:t>Matters Arising from Last Meeting</w:t>
            </w:r>
          </w:p>
        </w:tc>
      </w:tr>
      <w:tr w:rsidR="00A529A2" w:rsidRPr="009A1899" w14:paraId="156D9974" w14:textId="77777777" w:rsidTr="00A529A2">
        <w:tc>
          <w:tcPr>
            <w:tcW w:w="9016" w:type="dxa"/>
          </w:tcPr>
          <w:p w14:paraId="7099BA51" w14:textId="77777777" w:rsidR="00FE1C6A" w:rsidRPr="0067138A" w:rsidRDefault="00FE1C6A" w:rsidP="00B956BC">
            <w:pPr>
              <w:rPr>
                <w:rFonts w:ascii="Arial" w:hAnsi="Arial" w:cs="Arial"/>
                <w:sz w:val="24"/>
                <w:szCs w:val="24"/>
              </w:rPr>
            </w:pPr>
          </w:p>
          <w:p w14:paraId="3775422D" w14:textId="78907D91" w:rsidR="0002222C" w:rsidRDefault="008A2F6B" w:rsidP="00B956BC">
            <w:pPr>
              <w:rPr>
                <w:rFonts w:ascii="Arial" w:hAnsi="Arial" w:cs="Arial"/>
                <w:sz w:val="24"/>
                <w:szCs w:val="24"/>
              </w:rPr>
            </w:pPr>
            <w:r>
              <w:rPr>
                <w:rFonts w:ascii="Arial" w:hAnsi="Arial" w:cs="Arial"/>
                <w:sz w:val="24"/>
                <w:szCs w:val="24"/>
              </w:rPr>
              <w:t>Mi</w:t>
            </w:r>
            <w:r w:rsidR="0002222C">
              <w:rPr>
                <w:rFonts w:ascii="Arial" w:hAnsi="Arial" w:cs="Arial"/>
                <w:sz w:val="24"/>
                <w:szCs w:val="24"/>
              </w:rPr>
              <w:t>nutes of the last meeting were agreed</w:t>
            </w:r>
            <w:r>
              <w:rPr>
                <w:rFonts w:ascii="Arial" w:hAnsi="Arial" w:cs="Arial"/>
                <w:sz w:val="24"/>
                <w:szCs w:val="24"/>
              </w:rPr>
              <w:t>.</w:t>
            </w:r>
          </w:p>
          <w:p w14:paraId="5A2E2D65" w14:textId="38905023" w:rsidR="00E16839" w:rsidRDefault="00E16839" w:rsidP="00B956BC">
            <w:pPr>
              <w:rPr>
                <w:rFonts w:ascii="Arial" w:hAnsi="Arial" w:cs="Arial"/>
                <w:sz w:val="24"/>
                <w:szCs w:val="24"/>
              </w:rPr>
            </w:pPr>
          </w:p>
          <w:p w14:paraId="135F1D65" w14:textId="18292D94" w:rsidR="00E16839" w:rsidRDefault="00E16839" w:rsidP="00B956BC">
            <w:pPr>
              <w:rPr>
                <w:rFonts w:ascii="Arial" w:hAnsi="Arial" w:cs="Arial"/>
                <w:sz w:val="24"/>
                <w:szCs w:val="24"/>
              </w:rPr>
            </w:pPr>
            <w:r>
              <w:rPr>
                <w:rFonts w:ascii="Arial" w:hAnsi="Arial" w:cs="Arial"/>
                <w:sz w:val="24"/>
                <w:szCs w:val="24"/>
              </w:rPr>
              <w:lastRenderedPageBreak/>
              <w:t>All were asked at the last meeting to investigate Early Help as an area of challenge; this item is for discussion on today’s agenda</w:t>
            </w:r>
            <w:r w:rsidR="00EB487B">
              <w:rPr>
                <w:rFonts w:ascii="Arial" w:hAnsi="Arial" w:cs="Arial"/>
                <w:sz w:val="24"/>
                <w:szCs w:val="24"/>
              </w:rPr>
              <w:t>. It was noted that minutes</w:t>
            </w:r>
            <w:r>
              <w:rPr>
                <w:rFonts w:ascii="Arial" w:hAnsi="Arial" w:cs="Arial"/>
                <w:sz w:val="24"/>
                <w:szCs w:val="24"/>
              </w:rPr>
              <w:t xml:space="preserve"> from the last meeting were circulated only one week ago</w:t>
            </w:r>
            <w:r w:rsidR="00EB487B">
              <w:rPr>
                <w:rFonts w:ascii="Arial" w:hAnsi="Arial" w:cs="Arial"/>
                <w:sz w:val="24"/>
                <w:szCs w:val="24"/>
              </w:rPr>
              <w:t>,</w:t>
            </w:r>
            <w:r>
              <w:rPr>
                <w:rFonts w:ascii="Arial" w:hAnsi="Arial" w:cs="Arial"/>
                <w:sz w:val="24"/>
                <w:szCs w:val="24"/>
              </w:rPr>
              <w:t xml:space="preserve"> so not allowing time to undertake investigative work.</w:t>
            </w:r>
            <w:r w:rsidR="00EB487B">
              <w:rPr>
                <w:rFonts w:ascii="Arial" w:hAnsi="Arial" w:cs="Arial"/>
                <w:sz w:val="24"/>
                <w:szCs w:val="24"/>
              </w:rPr>
              <w:t xml:space="preserve">  West Sussex had not been included in the original email so will take this item away and submit at a later date.</w:t>
            </w:r>
          </w:p>
          <w:p w14:paraId="4CC3FA7E" w14:textId="6258C4C4" w:rsidR="00FE1C6A" w:rsidRPr="009A1899" w:rsidRDefault="00FE1C6A" w:rsidP="00B956BC">
            <w:pPr>
              <w:rPr>
                <w:rFonts w:ascii="Arial" w:hAnsi="Arial" w:cs="Arial"/>
                <w:b/>
                <w:bCs/>
                <w:sz w:val="24"/>
                <w:szCs w:val="24"/>
              </w:rPr>
            </w:pPr>
          </w:p>
        </w:tc>
      </w:tr>
      <w:tr w:rsidR="00A529A2" w:rsidRPr="009A1899" w14:paraId="52FE00DE" w14:textId="77777777" w:rsidTr="00274508">
        <w:tc>
          <w:tcPr>
            <w:tcW w:w="9016" w:type="dxa"/>
            <w:shd w:val="clear" w:color="auto" w:fill="E7E6E6" w:themeFill="background2"/>
          </w:tcPr>
          <w:p w14:paraId="28A4BD46" w14:textId="60962490" w:rsidR="00A529A2" w:rsidRPr="00E16839" w:rsidRDefault="00E16839" w:rsidP="00E16839">
            <w:pPr>
              <w:spacing w:before="120" w:after="120"/>
              <w:ind w:left="453" w:hanging="453"/>
              <w:rPr>
                <w:rFonts w:ascii="Arial" w:hAnsi="Arial" w:cs="Arial"/>
                <w:b/>
                <w:bCs/>
                <w:sz w:val="24"/>
                <w:szCs w:val="24"/>
              </w:rPr>
            </w:pPr>
            <w:r>
              <w:rPr>
                <w:rFonts w:ascii="Arial" w:hAnsi="Arial" w:cs="Arial"/>
                <w:b/>
                <w:bCs/>
                <w:sz w:val="24"/>
                <w:szCs w:val="24"/>
              </w:rPr>
              <w:lastRenderedPageBreak/>
              <w:t>3.</w:t>
            </w:r>
            <w:r>
              <w:rPr>
                <w:rFonts w:ascii="Arial" w:hAnsi="Arial" w:cs="Arial"/>
                <w:b/>
                <w:bCs/>
                <w:sz w:val="24"/>
                <w:szCs w:val="24"/>
              </w:rPr>
              <w:tab/>
              <w:t>National/Ofsted Issues</w:t>
            </w:r>
            <w:r w:rsidR="00A1083F" w:rsidRPr="00E16839">
              <w:rPr>
                <w:rFonts w:ascii="Arial" w:hAnsi="Arial" w:cs="Arial"/>
                <w:b/>
                <w:bCs/>
                <w:sz w:val="24"/>
                <w:szCs w:val="24"/>
              </w:rPr>
              <w:t xml:space="preserve"> </w:t>
            </w:r>
          </w:p>
        </w:tc>
      </w:tr>
      <w:tr w:rsidR="00A529A2" w:rsidRPr="009A1899" w14:paraId="0424032E" w14:textId="77777777" w:rsidTr="00A529A2">
        <w:tc>
          <w:tcPr>
            <w:tcW w:w="9016" w:type="dxa"/>
          </w:tcPr>
          <w:p w14:paraId="72C4A4FC" w14:textId="1D58DB88" w:rsidR="00A529A2" w:rsidRDefault="00A529A2" w:rsidP="00B956BC">
            <w:pPr>
              <w:rPr>
                <w:rFonts w:ascii="Arial" w:hAnsi="Arial" w:cs="Arial"/>
                <w:b/>
                <w:bCs/>
                <w:sz w:val="24"/>
                <w:szCs w:val="24"/>
              </w:rPr>
            </w:pPr>
          </w:p>
          <w:p w14:paraId="1C682545" w14:textId="4A0F8BF5" w:rsidR="00806EA9" w:rsidRDefault="00F15C81" w:rsidP="005F0F59">
            <w:pPr>
              <w:rPr>
                <w:rFonts w:ascii="Arial" w:hAnsi="Arial"/>
                <w:sz w:val="24"/>
              </w:rPr>
            </w:pPr>
            <w:r>
              <w:rPr>
                <w:rFonts w:ascii="Arial" w:hAnsi="Arial"/>
                <w:sz w:val="24"/>
              </w:rPr>
              <w:t>Annual conversation engagement</w:t>
            </w:r>
            <w:r w:rsidR="00806EA9">
              <w:rPr>
                <w:rFonts w:ascii="Arial" w:hAnsi="Arial"/>
                <w:sz w:val="24"/>
              </w:rPr>
              <w:t>s currently taking place, Kim Goode asked for key themes emerging from these.</w:t>
            </w:r>
          </w:p>
          <w:p w14:paraId="51790B0C" w14:textId="2BA9AB6B" w:rsidR="00806EA9" w:rsidRDefault="00806EA9" w:rsidP="005F0F59">
            <w:pPr>
              <w:rPr>
                <w:rFonts w:ascii="Arial" w:hAnsi="Arial"/>
                <w:sz w:val="24"/>
              </w:rPr>
            </w:pPr>
          </w:p>
          <w:p w14:paraId="27679AD9" w14:textId="02E8FE93" w:rsidR="005331C3" w:rsidRDefault="00806EA9" w:rsidP="005F0F59">
            <w:pPr>
              <w:rPr>
                <w:rFonts w:ascii="Arial" w:hAnsi="Arial"/>
                <w:sz w:val="24"/>
              </w:rPr>
            </w:pPr>
            <w:r>
              <w:rPr>
                <w:rFonts w:ascii="Arial" w:hAnsi="Arial"/>
                <w:sz w:val="24"/>
              </w:rPr>
              <w:t xml:space="preserve">Surrey advised that headlines focussed on SEND, UASC, adolescent mental health in light of the pandemic and the impact on residential children’s homes.   Kent advised that the week prior to their conversation Ofsted informed that the policy had been amended as some LAs are considered too large for a focused visit, therefore Kent will be having a </w:t>
            </w:r>
            <w:r w:rsidR="0043437A">
              <w:rPr>
                <w:rFonts w:ascii="Arial" w:hAnsi="Arial"/>
                <w:sz w:val="24"/>
              </w:rPr>
              <w:t>three-week</w:t>
            </w:r>
            <w:r>
              <w:rPr>
                <w:rFonts w:ascii="Arial" w:hAnsi="Arial"/>
                <w:sz w:val="24"/>
              </w:rPr>
              <w:t xml:space="preserve"> ILAC inspection probably before the New Year.  Questions</w:t>
            </w:r>
            <w:r w:rsidR="00E26BE6">
              <w:rPr>
                <w:rFonts w:ascii="Arial" w:hAnsi="Arial"/>
                <w:sz w:val="24"/>
              </w:rPr>
              <w:t xml:space="preserve"> to Kent</w:t>
            </w:r>
            <w:r>
              <w:rPr>
                <w:rFonts w:ascii="Arial" w:hAnsi="Arial"/>
                <w:sz w:val="24"/>
              </w:rPr>
              <w:t xml:space="preserve"> focussed on the education improvement plan and sexual abuse framework in schools.  Unregulated placements </w:t>
            </w:r>
            <w:r w:rsidR="0043437A">
              <w:rPr>
                <w:rFonts w:ascii="Arial" w:hAnsi="Arial"/>
                <w:sz w:val="24"/>
              </w:rPr>
              <w:t>was</w:t>
            </w:r>
            <w:r>
              <w:rPr>
                <w:rFonts w:ascii="Arial" w:hAnsi="Arial"/>
                <w:sz w:val="24"/>
              </w:rPr>
              <w:t xml:space="preserve"> a theme along with care leavers.  </w:t>
            </w:r>
            <w:r w:rsidR="00781177">
              <w:rPr>
                <w:rFonts w:ascii="Arial" w:hAnsi="Arial"/>
                <w:sz w:val="24"/>
              </w:rPr>
              <w:t>Ofsted were particularly interested in UASC as Kent has high numbers (over 1000).  They showed an interest in the number of notification</w:t>
            </w:r>
            <w:r w:rsidR="005331C3">
              <w:rPr>
                <w:rFonts w:ascii="Arial" w:hAnsi="Arial"/>
                <w:sz w:val="24"/>
              </w:rPr>
              <w:t>s</w:t>
            </w:r>
            <w:r w:rsidR="00781177">
              <w:rPr>
                <w:rFonts w:ascii="Arial" w:hAnsi="Arial"/>
                <w:sz w:val="24"/>
              </w:rPr>
              <w:t xml:space="preserve"> as 60% had social care involvement, also staff welfare and protected caseloads.  Management oversight is identified as a challenge in Kent’s </w:t>
            </w:r>
            <w:r w:rsidR="0043437A">
              <w:rPr>
                <w:rFonts w:ascii="Arial" w:hAnsi="Arial"/>
                <w:sz w:val="24"/>
              </w:rPr>
              <w:t>self-assessment</w:t>
            </w:r>
            <w:r w:rsidR="00781177">
              <w:rPr>
                <w:rFonts w:ascii="Arial" w:hAnsi="Arial"/>
                <w:sz w:val="24"/>
              </w:rPr>
              <w:t xml:space="preserve"> so Ofsted were keen to hear abo</w:t>
            </w:r>
            <w:r w:rsidR="00781177" w:rsidRPr="005331C3">
              <w:rPr>
                <w:rFonts w:ascii="Arial" w:hAnsi="Arial" w:cs="Arial"/>
                <w:sz w:val="24"/>
                <w:szCs w:val="24"/>
              </w:rPr>
              <w:t>ut this.</w:t>
            </w:r>
            <w:r w:rsidR="005331C3" w:rsidRPr="005331C3">
              <w:rPr>
                <w:rFonts w:ascii="Arial" w:hAnsi="Arial" w:cs="Arial"/>
                <w:color w:val="242424"/>
                <w:sz w:val="24"/>
                <w:szCs w:val="24"/>
                <w:shd w:val="clear" w:color="auto" w:fill="FFFFFF"/>
              </w:rPr>
              <w:t xml:space="preserve"> Kent were up front to explain they observed management oversight to be challenging, so explained what measures had been taken to improve this, such as a monthly workshop for all managers, where specific subjects are t</w:t>
            </w:r>
            <w:r w:rsidR="00E26BE6">
              <w:rPr>
                <w:rFonts w:ascii="Arial" w:hAnsi="Arial" w:cs="Arial"/>
                <w:color w:val="242424"/>
                <w:sz w:val="24"/>
                <w:szCs w:val="24"/>
                <w:shd w:val="clear" w:color="auto" w:fill="FFFFFF"/>
              </w:rPr>
              <w:t>r</w:t>
            </w:r>
            <w:r w:rsidR="005331C3" w:rsidRPr="005331C3">
              <w:rPr>
                <w:rFonts w:ascii="Arial" w:hAnsi="Arial" w:cs="Arial"/>
                <w:color w:val="242424"/>
                <w:sz w:val="24"/>
                <w:szCs w:val="24"/>
                <w:shd w:val="clear" w:color="auto" w:fill="FFFFFF"/>
              </w:rPr>
              <w:t xml:space="preserve">acked, </w:t>
            </w:r>
            <w:r w:rsidR="0043437A" w:rsidRPr="005331C3">
              <w:rPr>
                <w:rFonts w:ascii="Arial" w:hAnsi="Arial" w:cs="Arial"/>
                <w:color w:val="242424"/>
                <w:sz w:val="24"/>
                <w:szCs w:val="24"/>
                <w:shd w:val="clear" w:color="auto" w:fill="FFFFFF"/>
              </w:rPr>
              <w:t>i.e.</w:t>
            </w:r>
            <w:r w:rsidR="005331C3" w:rsidRPr="005331C3">
              <w:rPr>
                <w:rFonts w:ascii="Arial" w:hAnsi="Arial" w:cs="Arial"/>
                <w:color w:val="242424"/>
                <w:sz w:val="24"/>
                <w:szCs w:val="24"/>
                <w:shd w:val="clear" w:color="auto" w:fill="FFFFFF"/>
              </w:rPr>
              <w:t xml:space="preserve"> managing performance, strategies.  Observing practice and measuring the impact of practice has been a focus, which has evidenced management oversight. Group supervision seems to have the largest impact on practice</w:t>
            </w:r>
          </w:p>
          <w:p w14:paraId="053E9A99" w14:textId="77777777" w:rsidR="005331C3" w:rsidRDefault="005331C3" w:rsidP="005F0F59">
            <w:pPr>
              <w:rPr>
                <w:rFonts w:ascii="Arial" w:hAnsi="Arial"/>
                <w:sz w:val="24"/>
              </w:rPr>
            </w:pPr>
          </w:p>
          <w:p w14:paraId="2721FC78" w14:textId="66367CB8" w:rsidR="00806EA9" w:rsidRDefault="00781177" w:rsidP="005F0F59">
            <w:pPr>
              <w:rPr>
                <w:rFonts w:ascii="Arial" w:hAnsi="Arial"/>
                <w:sz w:val="24"/>
              </w:rPr>
            </w:pPr>
            <w:r>
              <w:rPr>
                <w:rFonts w:ascii="Arial" w:hAnsi="Arial"/>
                <w:sz w:val="24"/>
              </w:rPr>
              <w:t xml:space="preserve">Some of this resonated with the Isle of Wight’s </w:t>
            </w:r>
            <w:r w:rsidR="00FC0855">
              <w:rPr>
                <w:rFonts w:ascii="Arial" w:hAnsi="Arial"/>
                <w:sz w:val="24"/>
              </w:rPr>
              <w:t xml:space="preserve">(IW) </w:t>
            </w:r>
            <w:r>
              <w:rPr>
                <w:rFonts w:ascii="Arial" w:hAnsi="Arial"/>
                <w:sz w:val="24"/>
              </w:rPr>
              <w:t>experience as Kim explained that helpful context was prepared in readiness for the conversation along with demographics,</w:t>
            </w:r>
            <w:r w:rsidR="00FC0855">
              <w:rPr>
                <w:rFonts w:ascii="Arial" w:hAnsi="Arial"/>
                <w:sz w:val="24"/>
              </w:rPr>
              <w:t xml:space="preserve"> although</w:t>
            </w:r>
            <w:r>
              <w:rPr>
                <w:rFonts w:ascii="Arial" w:hAnsi="Arial"/>
                <w:sz w:val="24"/>
              </w:rPr>
              <w:t xml:space="preserve"> </w:t>
            </w:r>
            <w:r w:rsidR="004900A5">
              <w:rPr>
                <w:rFonts w:ascii="Arial" w:hAnsi="Arial"/>
                <w:sz w:val="24"/>
              </w:rPr>
              <w:t xml:space="preserve">Ofsted </w:t>
            </w:r>
            <w:r>
              <w:rPr>
                <w:rFonts w:ascii="Arial" w:hAnsi="Arial"/>
                <w:sz w:val="24"/>
              </w:rPr>
              <w:t>question</w:t>
            </w:r>
            <w:r w:rsidR="004900A5">
              <w:rPr>
                <w:rFonts w:ascii="Arial" w:hAnsi="Arial"/>
                <w:sz w:val="24"/>
              </w:rPr>
              <w:t>ing was</w:t>
            </w:r>
            <w:r>
              <w:rPr>
                <w:rFonts w:ascii="Arial" w:hAnsi="Arial"/>
                <w:sz w:val="24"/>
              </w:rPr>
              <w:t xml:space="preserve"> focussed.  There was open dialogue however</w:t>
            </w:r>
            <w:r w:rsidR="00FC0855">
              <w:rPr>
                <w:rFonts w:ascii="Arial" w:hAnsi="Arial"/>
                <w:sz w:val="24"/>
              </w:rPr>
              <w:t xml:space="preserve">, a different experience to previous conversations.  IW were asked about performance issues relating to the January dataset, CP visiting for January in the Children with Disabilities Team, performance in one of the operational teams, supervision and reflective discussions, quality assurance and auditing – what was learned and how information is triangulated, unregulated placements and post 16 supported accommodation, NEET figures, foster placement provision and sufficiency.  Early Help and the interface with schools during the pandemic was discussed along with sexual abuse in </w:t>
            </w:r>
            <w:r w:rsidR="004F38CD">
              <w:rPr>
                <w:rFonts w:ascii="Arial" w:hAnsi="Arial"/>
                <w:sz w:val="24"/>
              </w:rPr>
              <w:t>schools; Ofsted noted specific schools on IW where there are challenges.  Sixth form provision was also discussed.</w:t>
            </w:r>
          </w:p>
          <w:p w14:paraId="1A3EBE4F" w14:textId="74179D49" w:rsidR="004F38CD" w:rsidRDefault="004F38CD" w:rsidP="005F0F59">
            <w:pPr>
              <w:rPr>
                <w:rFonts w:ascii="Arial" w:hAnsi="Arial"/>
                <w:sz w:val="24"/>
              </w:rPr>
            </w:pPr>
          </w:p>
          <w:p w14:paraId="48F9E963" w14:textId="1309893F" w:rsidR="004F38CD" w:rsidRDefault="00EC11D7" w:rsidP="005F0F59">
            <w:pPr>
              <w:rPr>
                <w:rFonts w:ascii="Arial" w:hAnsi="Arial"/>
                <w:sz w:val="24"/>
              </w:rPr>
            </w:pPr>
            <w:r>
              <w:rPr>
                <w:rFonts w:ascii="Arial" w:hAnsi="Arial"/>
                <w:sz w:val="24"/>
              </w:rPr>
              <w:t xml:space="preserve">Hampshire </w:t>
            </w:r>
            <w:r w:rsidR="00A75272">
              <w:rPr>
                <w:rFonts w:ascii="Arial" w:hAnsi="Arial"/>
                <w:sz w:val="24"/>
              </w:rPr>
              <w:t xml:space="preserve">(HCC) </w:t>
            </w:r>
            <w:r>
              <w:rPr>
                <w:rFonts w:ascii="Arial" w:hAnsi="Arial"/>
                <w:sz w:val="24"/>
              </w:rPr>
              <w:t>DCS felt that although Ofsted may not be interested in the pandemic and impact thereafter, they should be made aware.  Questions focussed on</w:t>
            </w:r>
            <w:r w:rsidR="00A75272">
              <w:rPr>
                <w:rFonts w:ascii="Arial" w:hAnsi="Arial"/>
                <w:sz w:val="24"/>
              </w:rPr>
              <w:t xml:space="preserve"> CP visiting, re-referrals – HCC count theirs differently</w:t>
            </w:r>
            <w:r w:rsidR="00D53E2C">
              <w:rPr>
                <w:rFonts w:ascii="Arial" w:hAnsi="Arial"/>
                <w:sz w:val="24"/>
              </w:rPr>
              <w:t>;</w:t>
            </w:r>
            <w:r w:rsidR="00A75272">
              <w:rPr>
                <w:rFonts w:ascii="Arial" w:hAnsi="Arial"/>
                <w:sz w:val="24"/>
              </w:rPr>
              <w:t xml:space="preserve"> this has never been raised as an issue as the front door is safe.  HCC </w:t>
            </w:r>
            <w:r w:rsidR="00D53E2C">
              <w:rPr>
                <w:rFonts w:ascii="Arial" w:hAnsi="Arial"/>
                <w:sz w:val="24"/>
              </w:rPr>
              <w:t xml:space="preserve">and IW </w:t>
            </w:r>
            <w:r w:rsidR="00A75272">
              <w:rPr>
                <w:rFonts w:ascii="Arial" w:hAnsi="Arial"/>
                <w:sz w:val="24"/>
              </w:rPr>
              <w:t xml:space="preserve">were asked which subjects they wished to be considered for a future focussed visit.  Oxfordshire are awaiting their annual conversation but welcomed other’s perspectives.  Tan Lea </w:t>
            </w:r>
            <w:r w:rsidR="00A75272">
              <w:rPr>
                <w:rFonts w:ascii="Arial" w:hAnsi="Arial"/>
                <w:sz w:val="24"/>
              </w:rPr>
              <w:lastRenderedPageBreak/>
              <w:t xml:space="preserve">questioned how the discussion around protected caseloads went in light of current challenges.  Kevin Kasaven explained </w:t>
            </w:r>
            <w:r w:rsidR="00D92043">
              <w:rPr>
                <w:rFonts w:ascii="Arial" w:hAnsi="Arial"/>
                <w:sz w:val="24"/>
              </w:rPr>
              <w:t>that Ofsted were already aware of the social worker average caseloads so focused on ASYEs</w:t>
            </w:r>
            <w:r w:rsidR="00A75272">
              <w:rPr>
                <w:rFonts w:ascii="Arial" w:hAnsi="Arial"/>
                <w:sz w:val="24"/>
              </w:rPr>
              <w:t xml:space="preserve">.  Kent’s average </w:t>
            </w:r>
            <w:r w:rsidR="00D92043">
              <w:rPr>
                <w:rFonts w:ascii="Arial" w:hAnsi="Arial"/>
                <w:sz w:val="24"/>
              </w:rPr>
              <w:t xml:space="preserve">ASYE </w:t>
            </w:r>
            <w:r w:rsidR="00A75272">
              <w:rPr>
                <w:rFonts w:ascii="Arial" w:hAnsi="Arial"/>
                <w:sz w:val="24"/>
              </w:rPr>
              <w:t xml:space="preserve">caseload is 15 </w:t>
            </w:r>
            <w:r w:rsidR="00D92043">
              <w:rPr>
                <w:rFonts w:ascii="Arial" w:hAnsi="Arial"/>
                <w:sz w:val="24"/>
              </w:rPr>
              <w:t>and</w:t>
            </w:r>
            <w:r w:rsidR="00A75272">
              <w:rPr>
                <w:rFonts w:ascii="Arial" w:hAnsi="Arial"/>
                <w:sz w:val="24"/>
              </w:rPr>
              <w:t xml:space="preserve"> can be a challenge for team managers with more than one ASYE in their team, however ASYEs are eased and supported into these caseloads</w:t>
            </w:r>
            <w:r w:rsidR="00D92043">
              <w:rPr>
                <w:rFonts w:ascii="Arial" w:hAnsi="Arial"/>
                <w:sz w:val="24"/>
              </w:rPr>
              <w:t>.</w:t>
            </w:r>
          </w:p>
          <w:p w14:paraId="2B0BCAAD" w14:textId="7E6B2AC8" w:rsidR="00D92043" w:rsidRDefault="00D92043" w:rsidP="005F0F59">
            <w:pPr>
              <w:rPr>
                <w:rFonts w:ascii="Arial" w:hAnsi="Arial"/>
                <w:sz w:val="24"/>
              </w:rPr>
            </w:pPr>
          </w:p>
          <w:p w14:paraId="705535FC" w14:textId="4A16002E" w:rsidR="00D92043" w:rsidRDefault="00D92043" w:rsidP="005F0F59">
            <w:pPr>
              <w:rPr>
                <w:rFonts w:ascii="Arial" w:hAnsi="Arial"/>
                <w:sz w:val="24"/>
              </w:rPr>
            </w:pPr>
            <w:r>
              <w:rPr>
                <w:rFonts w:ascii="Arial" w:hAnsi="Arial"/>
                <w:sz w:val="24"/>
              </w:rPr>
              <w:t>Reading had their conversation yesterday, however Fiona Betts has yet to gain feedback.  A focussed visit was held last month with the letter yet to be published, part of the AEM discussion picked up on key findings from that visit and what the next inspection/visit might be – JTAI (front door), focused visit (CLA and care leavers) or ILACS.  Brighton &amp; Hove have their annual conversation arranged for tomorrow, 17 March.</w:t>
            </w:r>
          </w:p>
          <w:p w14:paraId="757427B3" w14:textId="5E785AC7" w:rsidR="00274508" w:rsidRPr="009A1899" w:rsidRDefault="00274508" w:rsidP="00D92043">
            <w:pPr>
              <w:rPr>
                <w:rFonts w:ascii="Arial" w:hAnsi="Arial" w:cs="Arial"/>
                <w:b/>
                <w:bCs/>
                <w:sz w:val="24"/>
                <w:szCs w:val="24"/>
              </w:rPr>
            </w:pPr>
          </w:p>
        </w:tc>
      </w:tr>
      <w:tr w:rsidR="00A529A2" w:rsidRPr="009A1899" w14:paraId="16CFB199" w14:textId="77777777" w:rsidTr="00274508">
        <w:tc>
          <w:tcPr>
            <w:tcW w:w="9016" w:type="dxa"/>
            <w:shd w:val="clear" w:color="auto" w:fill="E7E6E6" w:themeFill="background2"/>
          </w:tcPr>
          <w:p w14:paraId="182D2421" w14:textId="7B0116CD" w:rsidR="00A529A2" w:rsidRPr="00D92043" w:rsidRDefault="00D92043" w:rsidP="00D92043">
            <w:pPr>
              <w:spacing w:before="120" w:after="120"/>
              <w:ind w:left="453" w:hanging="453"/>
              <w:rPr>
                <w:rFonts w:ascii="Arial" w:hAnsi="Arial" w:cs="Arial"/>
                <w:b/>
                <w:bCs/>
                <w:sz w:val="24"/>
                <w:szCs w:val="24"/>
              </w:rPr>
            </w:pPr>
            <w:r>
              <w:rPr>
                <w:rFonts w:ascii="Arial" w:hAnsi="Arial" w:cs="Arial"/>
                <w:b/>
                <w:bCs/>
                <w:sz w:val="24"/>
                <w:szCs w:val="24"/>
              </w:rPr>
              <w:lastRenderedPageBreak/>
              <w:t>4.</w:t>
            </w:r>
            <w:r>
              <w:rPr>
                <w:rFonts w:ascii="Arial" w:hAnsi="Arial" w:cs="Arial"/>
                <w:b/>
                <w:bCs/>
                <w:sz w:val="24"/>
                <w:szCs w:val="24"/>
              </w:rPr>
              <w:tab/>
            </w:r>
            <w:r w:rsidR="00FE72CA" w:rsidRPr="00D92043">
              <w:rPr>
                <w:rFonts w:ascii="Arial" w:hAnsi="Arial" w:cs="Arial"/>
                <w:b/>
                <w:bCs/>
                <w:sz w:val="24"/>
                <w:szCs w:val="24"/>
              </w:rPr>
              <w:t>F</w:t>
            </w:r>
            <w:r w:rsidR="004C35C3" w:rsidRPr="00D92043">
              <w:rPr>
                <w:rFonts w:ascii="Arial" w:hAnsi="Arial" w:cs="Arial"/>
                <w:b/>
                <w:bCs/>
                <w:sz w:val="24"/>
                <w:szCs w:val="24"/>
              </w:rPr>
              <w:t>eedback from CP Chairs Sub-group</w:t>
            </w:r>
          </w:p>
        </w:tc>
      </w:tr>
      <w:tr w:rsidR="00A529A2" w:rsidRPr="009A1899" w14:paraId="27E8EDA3" w14:textId="77777777" w:rsidTr="00A529A2">
        <w:tc>
          <w:tcPr>
            <w:tcW w:w="9016" w:type="dxa"/>
          </w:tcPr>
          <w:p w14:paraId="2A37D961" w14:textId="77777777" w:rsidR="00274508" w:rsidRDefault="00274508" w:rsidP="001C097C">
            <w:pPr>
              <w:rPr>
                <w:rFonts w:ascii="Arial" w:hAnsi="Arial" w:cs="Arial"/>
                <w:b/>
                <w:bCs/>
                <w:sz w:val="24"/>
                <w:szCs w:val="24"/>
              </w:rPr>
            </w:pPr>
          </w:p>
          <w:p w14:paraId="52D2FB3C" w14:textId="2A3DD7E0" w:rsidR="00591A51" w:rsidRDefault="00D53E2C" w:rsidP="001C097C">
            <w:pPr>
              <w:rPr>
                <w:rFonts w:ascii="Arial" w:hAnsi="Arial" w:cs="Arial"/>
                <w:sz w:val="24"/>
                <w:szCs w:val="24"/>
              </w:rPr>
            </w:pPr>
            <w:r>
              <w:rPr>
                <w:rFonts w:ascii="Arial" w:hAnsi="Arial" w:cs="Arial"/>
                <w:sz w:val="24"/>
                <w:szCs w:val="24"/>
              </w:rPr>
              <w:t>T</w:t>
            </w:r>
            <w:r w:rsidR="00A0596E">
              <w:rPr>
                <w:rFonts w:ascii="Arial" w:hAnsi="Arial" w:cs="Arial"/>
                <w:sz w:val="24"/>
                <w:szCs w:val="24"/>
              </w:rPr>
              <w:t>he CP Chairs sub</w:t>
            </w:r>
            <w:r w:rsidR="000173DB">
              <w:rPr>
                <w:rFonts w:ascii="Arial" w:hAnsi="Arial" w:cs="Arial"/>
                <w:sz w:val="24"/>
                <w:szCs w:val="24"/>
              </w:rPr>
              <w:t>-</w:t>
            </w:r>
            <w:r w:rsidR="00A0596E">
              <w:rPr>
                <w:rFonts w:ascii="Arial" w:hAnsi="Arial" w:cs="Arial"/>
                <w:sz w:val="24"/>
                <w:szCs w:val="24"/>
              </w:rPr>
              <w:t xml:space="preserve">group met </w:t>
            </w:r>
            <w:r w:rsidR="0043437A">
              <w:rPr>
                <w:rFonts w:ascii="Arial" w:hAnsi="Arial" w:cs="Arial"/>
                <w:sz w:val="24"/>
                <w:szCs w:val="24"/>
              </w:rPr>
              <w:t>recently;</w:t>
            </w:r>
            <w:r w:rsidR="00CD3CD0">
              <w:rPr>
                <w:rFonts w:ascii="Arial" w:hAnsi="Arial" w:cs="Arial"/>
                <w:sz w:val="24"/>
                <w:szCs w:val="24"/>
              </w:rPr>
              <w:t xml:space="preserve"> attendance was reasonable</w:t>
            </w:r>
            <w:r>
              <w:rPr>
                <w:rFonts w:ascii="Arial" w:hAnsi="Arial" w:cs="Arial"/>
                <w:sz w:val="24"/>
                <w:szCs w:val="24"/>
              </w:rPr>
              <w:t>. Sharon Martin advised on m</w:t>
            </w:r>
            <w:r w:rsidR="0033570E">
              <w:rPr>
                <w:rFonts w:ascii="Arial" w:hAnsi="Arial" w:cs="Arial"/>
                <w:sz w:val="24"/>
                <w:szCs w:val="24"/>
              </w:rPr>
              <w:t>atters</w:t>
            </w:r>
            <w:r>
              <w:rPr>
                <w:rFonts w:ascii="Arial" w:hAnsi="Arial" w:cs="Arial"/>
                <w:sz w:val="24"/>
                <w:szCs w:val="24"/>
              </w:rPr>
              <w:t xml:space="preserve"> that were</w:t>
            </w:r>
            <w:r w:rsidR="00F202EB">
              <w:rPr>
                <w:rFonts w:ascii="Arial" w:hAnsi="Arial" w:cs="Arial"/>
                <w:sz w:val="24"/>
                <w:szCs w:val="24"/>
              </w:rPr>
              <w:t xml:space="preserve"> discussed</w:t>
            </w:r>
            <w:r>
              <w:rPr>
                <w:rFonts w:ascii="Arial" w:hAnsi="Arial" w:cs="Arial"/>
                <w:sz w:val="24"/>
                <w:szCs w:val="24"/>
              </w:rPr>
              <w:t>, which</w:t>
            </w:r>
            <w:r w:rsidR="0033570E">
              <w:rPr>
                <w:rFonts w:ascii="Arial" w:hAnsi="Arial" w:cs="Arial"/>
                <w:sz w:val="24"/>
                <w:szCs w:val="24"/>
              </w:rPr>
              <w:t xml:space="preserve"> included:</w:t>
            </w:r>
            <w:r>
              <w:rPr>
                <w:rFonts w:ascii="Arial" w:hAnsi="Arial" w:cs="Arial"/>
                <w:sz w:val="24"/>
                <w:szCs w:val="24"/>
              </w:rPr>
              <w:t>-</w:t>
            </w:r>
          </w:p>
          <w:p w14:paraId="2F7D8CA2" w14:textId="28E6789B"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Hybrid meetings and different approaches to work – one LA is developing new policies around remote working</w:t>
            </w:r>
          </w:p>
          <w:p w14:paraId="2CADAB2D" w14:textId="0E3D50BE"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Agency participation – related to home working</w:t>
            </w:r>
          </w:p>
          <w:p w14:paraId="614F2F03" w14:textId="3FEE3070"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Audio recording – different systems used was shared with the group</w:t>
            </w:r>
          </w:p>
          <w:p w14:paraId="2FC50411" w14:textId="6E4A704F"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Practice policies including anti</w:t>
            </w:r>
            <w:r w:rsidR="008C072E">
              <w:rPr>
                <w:rFonts w:ascii="Arial" w:hAnsi="Arial" w:cs="Arial"/>
                <w:sz w:val="24"/>
                <w:szCs w:val="24"/>
              </w:rPr>
              <w:t>-</w:t>
            </w:r>
            <w:r w:rsidRPr="008C072E">
              <w:rPr>
                <w:rFonts w:ascii="Arial" w:hAnsi="Arial" w:cs="Arial"/>
                <w:sz w:val="24"/>
                <w:szCs w:val="24"/>
              </w:rPr>
              <w:t>racist and anti</w:t>
            </w:r>
            <w:r w:rsidR="008C072E">
              <w:rPr>
                <w:rFonts w:ascii="Arial" w:hAnsi="Arial" w:cs="Arial"/>
                <w:sz w:val="24"/>
                <w:szCs w:val="24"/>
              </w:rPr>
              <w:t>-</w:t>
            </w:r>
            <w:r w:rsidRPr="008C072E">
              <w:rPr>
                <w:rFonts w:ascii="Arial" w:hAnsi="Arial" w:cs="Arial"/>
                <w:sz w:val="24"/>
                <w:szCs w:val="24"/>
              </w:rPr>
              <w:t>oppressive practice – this will now be a standing agenda item going forward.  Discussion was around identifying race/culture and reflecting this in plans</w:t>
            </w:r>
          </w:p>
          <w:p w14:paraId="17C92608" w14:textId="71439EA7"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 xml:space="preserve">QA tools </w:t>
            </w:r>
          </w:p>
          <w:p w14:paraId="4A2A556B" w14:textId="014AF17B"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Conferences – some families feel ‘put on the spot’, how can chairs develop their practice to avoid this?</w:t>
            </w:r>
          </w:p>
          <w:p w14:paraId="331EAE43" w14:textId="3C1411F6" w:rsidR="00D53E2C" w:rsidRPr="008C072E" w:rsidRDefault="00D53E2C"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Adversity</w:t>
            </w:r>
            <w:r w:rsidR="008C072E" w:rsidRPr="008C072E">
              <w:rPr>
                <w:rFonts w:ascii="Arial" w:hAnsi="Arial" w:cs="Arial"/>
                <w:sz w:val="24"/>
                <w:szCs w:val="24"/>
              </w:rPr>
              <w:t xml:space="preserve"> – conference teams tend to be predominantly white</w:t>
            </w:r>
          </w:p>
          <w:p w14:paraId="06D38B7E" w14:textId="1AB9D97E" w:rsidR="008C072E" w:rsidRPr="008C072E" w:rsidRDefault="008C072E"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Trauma informed practice</w:t>
            </w:r>
          </w:p>
          <w:p w14:paraId="7C9B16DE" w14:textId="432D6558" w:rsidR="008C072E" w:rsidRPr="008C072E" w:rsidRDefault="008C072E"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Contextual safeguarding used within the conference space</w:t>
            </w:r>
          </w:p>
          <w:p w14:paraId="3F95AE72" w14:textId="0AD44B84" w:rsidR="008C072E" w:rsidRPr="008C072E" w:rsidRDefault="008C072E"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Reflective learning tools and how feedback is used</w:t>
            </w:r>
          </w:p>
          <w:p w14:paraId="625B0898" w14:textId="59588D3F" w:rsidR="008C072E" w:rsidRDefault="008C072E" w:rsidP="008C072E">
            <w:pPr>
              <w:pStyle w:val="ListParagraph"/>
              <w:numPr>
                <w:ilvl w:val="0"/>
                <w:numId w:val="7"/>
              </w:numPr>
              <w:ind w:hanging="687"/>
              <w:rPr>
                <w:rFonts w:ascii="Arial" w:hAnsi="Arial" w:cs="Arial"/>
                <w:sz w:val="24"/>
                <w:szCs w:val="24"/>
              </w:rPr>
            </w:pPr>
            <w:r w:rsidRPr="008C072E">
              <w:rPr>
                <w:rFonts w:ascii="Arial" w:hAnsi="Arial" w:cs="Arial"/>
                <w:sz w:val="24"/>
                <w:szCs w:val="24"/>
              </w:rPr>
              <w:t>Covid concerns around thresholds and increase in child obesity</w:t>
            </w:r>
            <w:r w:rsidR="00441078">
              <w:rPr>
                <w:rFonts w:ascii="Arial" w:hAnsi="Arial" w:cs="Arial"/>
                <w:sz w:val="24"/>
                <w:szCs w:val="24"/>
              </w:rPr>
              <w:t>.  Poverty is also of concern and the impact of families</w:t>
            </w:r>
          </w:p>
          <w:p w14:paraId="404BFB64" w14:textId="4726030C" w:rsidR="008C072E" w:rsidRDefault="008C072E" w:rsidP="008C072E">
            <w:pPr>
              <w:rPr>
                <w:rFonts w:ascii="Arial" w:hAnsi="Arial" w:cs="Arial"/>
                <w:sz w:val="24"/>
                <w:szCs w:val="24"/>
              </w:rPr>
            </w:pPr>
          </w:p>
          <w:p w14:paraId="184FC658" w14:textId="798D27B9" w:rsidR="008C072E" w:rsidRDefault="008C072E" w:rsidP="008C072E">
            <w:pPr>
              <w:rPr>
                <w:rFonts w:ascii="Arial" w:hAnsi="Arial" w:cs="Arial"/>
                <w:sz w:val="24"/>
                <w:szCs w:val="24"/>
              </w:rPr>
            </w:pPr>
            <w:r>
              <w:rPr>
                <w:rFonts w:ascii="Arial" w:hAnsi="Arial" w:cs="Arial"/>
                <w:sz w:val="24"/>
                <w:szCs w:val="24"/>
              </w:rPr>
              <w:t>Going forward agenda items to include PLO processes, supervision orders, child deaths, technology/audio recording and QA processes.</w:t>
            </w:r>
            <w:r w:rsidR="00441078">
              <w:rPr>
                <w:rFonts w:ascii="Arial" w:hAnsi="Arial" w:cs="Arial"/>
                <w:sz w:val="24"/>
                <w:szCs w:val="24"/>
              </w:rPr>
              <w:t xml:space="preserve">  Sharon Martin asked for any further agenda items to be sent to her so these can be incorporated into the agenda.</w:t>
            </w:r>
          </w:p>
          <w:p w14:paraId="3304BA50" w14:textId="576C653B" w:rsidR="008C072E" w:rsidRDefault="008C072E" w:rsidP="008C072E">
            <w:pPr>
              <w:rPr>
                <w:rFonts w:ascii="Arial" w:hAnsi="Arial" w:cs="Arial"/>
                <w:sz w:val="24"/>
                <w:szCs w:val="24"/>
              </w:rPr>
            </w:pPr>
          </w:p>
          <w:p w14:paraId="74745DED" w14:textId="20A25918" w:rsidR="008C072E" w:rsidRDefault="008C072E" w:rsidP="008C072E">
            <w:pPr>
              <w:rPr>
                <w:rFonts w:ascii="Arial" w:hAnsi="Arial" w:cs="Arial"/>
                <w:sz w:val="24"/>
                <w:szCs w:val="24"/>
              </w:rPr>
            </w:pPr>
            <w:r>
              <w:rPr>
                <w:rFonts w:ascii="Arial" w:hAnsi="Arial" w:cs="Arial"/>
                <w:sz w:val="24"/>
                <w:szCs w:val="24"/>
              </w:rPr>
              <w:t xml:space="preserve">Overall the group welcome the opportunity and space to look at various learning.  Meetings are held quarterly currently but possibly bi-monthly </w:t>
            </w:r>
            <w:r w:rsidR="00C63F5A">
              <w:rPr>
                <w:rFonts w:ascii="Arial" w:hAnsi="Arial" w:cs="Arial"/>
                <w:sz w:val="24"/>
                <w:szCs w:val="24"/>
              </w:rPr>
              <w:t>moving</w:t>
            </w:r>
            <w:r>
              <w:rPr>
                <w:rFonts w:ascii="Arial" w:hAnsi="Arial" w:cs="Arial"/>
                <w:sz w:val="24"/>
                <w:szCs w:val="24"/>
              </w:rPr>
              <w:t xml:space="preserve"> forward.  A team channel has been developed to share templates etc.</w:t>
            </w:r>
          </w:p>
          <w:p w14:paraId="2507DC70" w14:textId="39A07C3F" w:rsidR="008C072E" w:rsidRDefault="008C072E" w:rsidP="008C072E">
            <w:pPr>
              <w:rPr>
                <w:rFonts w:ascii="Arial" w:hAnsi="Arial" w:cs="Arial"/>
                <w:sz w:val="24"/>
                <w:szCs w:val="24"/>
              </w:rPr>
            </w:pPr>
          </w:p>
          <w:p w14:paraId="5CCB4245" w14:textId="17F7B65B" w:rsidR="008C072E" w:rsidRDefault="00F32056" w:rsidP="008C072E">
            <w:pPr>
              <w:rPr>
                <w:rFonts w:ascii="Arial" w:hAnsi="Arial" w:cs="Arial"/>
                <w:sz w:val="24"/>
                <w:szCs w:val="24"/>
              </w:rPr>
            </w:pPr>
            <w:r>
              <w:rPr>
                <w:rFonts w:ascii="Arial" w:hAnsi="Arial" w:cs="Arial"/>
                <w:sz w:val="24"/>
                <w:szCs w:val="24"/>
              </w:rPr>
              <w:t xml:space="preserve">IW confirmed that ICPCs are going back to face to face meetings which is creating some push back from partner agencies who do not feel they need to be in the room.  Wokingham agreed with this and may look to escalate the issue through the safeguarding </w:t>
            </w:r>
            <w:r w:rsidR="0043437A">
              <w:rPr>
                <w:rFonts w:ascii="Arial" w:hAnsi="Arial" w:cs="Arial"/>
                <w:sz w:val="24"/>
                <w:szCs w:val="24"/>
              </w:rPr>
              <w:t>partnership;</w:t>
            </w:r>
            <w:r>
              <w:rPr>
                <w:rFonts w:ascii="Arial" w:hAnsi="Arial" w:cs="Arial"/>
                <w:sz w:val="24"/>
                <w:szCs w:val="24"/>
              </w:rPr>
              <w:t xml:space="preserve"> however no firm decision has yet been made regarding face to face.  Some families and partners find virtual meetings more convenient and some are at the mercy of councils allowing staff back into buildings and availability of rooms.  Reading is anticipating some resistance from partner </w:t>
            </w:r>
            <w:r>
              <w:rPr>
                <w:rFonts w:ascii="Arial" w:hAnsi="Arial" w:cs="Arial"/>
                <w:sz w:val="24"/>
                <w:szCs w:val="24"/>
              </w:rPr>
              <w:lastRenderedPageBreak/>
              <w:t>agencies once face to face meetings resume.</w:t>
            </w:r>
            <w:r w:rsidR="00441078">
              <w:rPr>
                <w:rFonts w:ascii="Arial" w:hAnsi="Arial" w:cs="Arial"/>
                <w:sz w:val="24"/>
                <w:szCs w:val="24"/>
              </w:rPr>
              <w:t xml:space="preserve">  Need to address how people engage in hybrid meetings, for example it is an expectation that key partners have cameras switched on.</w:t>
            </w:r>
          </w:p>
          <w:p w14:paraId="2D47E067" w14:textId="77777777" w:rsidR="00C63F5A" w:rsidRPr="008C072E" w:rsidRDefault="00C63F5A" w:rsidP="008C072E">
            <w:pPr>
              <w:rPr>
                <w:rFonts w:ascii="Arial" w:hAnsi="Arial" w:cs="Arial"/>
                <w:sz w:val="24"/>
                <w:szCs w:val="24"/>
              </w:rPr>
            </w:pPr>
          </w:p>
          <w:p w14:paraId="6FD75E2D" w14:textId="4BFA4A8D" w:rsidR="00D53E2C" w:rsidRDefault="00441078" w:rsidP="001C097C">
            <w:pPr>
              <w:rPr>
                <w:rFonts w:ascii="Arial" w:hAnsi="Arial" w:cs="Arial"/>
                <w:sz w:val="24"/>
                <w:szCs w:val="24"/>
              </w:rPr>
            </w:pPr>
            <w:r>
              <w:rPr>
                <w:rFonts w:ascii="Arial" w:hAnsi="Arial" w:cs="Arial"/>
                <w:sz w:val="24"/>
                <w:szCs w:val="24"/>
              </w:rPr>
              <w:t>Surrey are looking at continuation of the hybrid model with the social worker, chair and parents in the room and partners i</w:t>
            </w:r>
            <w:r w:rsidR="00DF1F52">
              <w:rPr>
                <w:rFonts w:ascii="Arial" w:hAnsi="Arial" w:cs="Arial"/>
                <w:sz w:val="24"/>
                <w:szCs w:val="24"/>
              </w:rPr>
              <w:t>n</w:t>
            </w:r>
            <w:r>
              <w:rPr>
                <w:rFonts w:ascii="Arial" w:hAnsi="Arial" w:cs="Arial"/>
                <w:sz w:val="24"/>
                <w:szCs w:val="24"/>
              </w:rPr>
              <w:t xml:space="preserve"> a virtual space.  Better engagement with partners has been achieved this way.  The challenge is the use of adequate technology in different settings to make this successful moving forward. </w:t>
            </w:r>
          </w:p>
          <w:p w14:paraId="1DBC7E82" w14:textId="634E0256" w:rsidR="00441078" w:rsidRDefault="00441078" w:rsidP="001C097C">
            <w:pPr>
              <w:rPr>
                <w:rFonts w:ascii="Arial" w:hAnsi="Arial" w:cs="Arial"/>
                <w:sz w:val="24"/>
                <w:szCs w:val="24"/>
              </w:rPr>
            </w:pPr>
          </w:p>
          <w:p w14:paraId="11686E5A" w14:textId="60FB929B" w:rsidR="00F32056" w:rsidRDefault="00F32056" w:rsidP="001C097C">
            <w:pPr>
              <w:rPr>
                <w:rFonts w:ascii="Arial" w:hAnsi="Arial" w:cs="Arial"/>
                <w:sz w:val="24"/>
                <w:szCs w:val="24"/>
              </w:rPr>
            </w:pPr>
            <w:r>
              <w:rPr>
                <w:rFonts w:ascii="Arial" w:hAnsi="Arial" w:cs="Arial"/>
                <w:sz w:val="24"/>
                <w:szCs w:val="24"/>
              </w:rPr>
              <w:t xml:space="preserve">Shunga Chigocha advised that Windsor </w:t>
            </w:r>
            <w:r w:rsidR="00C63F5A">
              <w:rPr>
                <w:rFonts w:ascii="Arial" w:hAnsi="Arial" w:cs="Arial"/>
                <w:sz w:val="24"/>
                <w:szCs w:val="24"/>
              </w:rPr>
              <w:t>and</w:t>
            </w:r>
            <w:r>
              <w:rPr>
                <w:rFonts w:ascii="Arial" w:hAnsi="Arial" w:cs="Arial"/>
                <w:sz w:val="24"/>
                <w:szCs w:val="24"/>
              </w:rPr>
              <w:t xml:space="preserve"> Maidenhead held a consultation which included key partners/families to ascertain their views regarding virtual meetings.  Many indicated that the current virtual way works for them.  The quality of conferences was also reviewed and there is some support for maintaining the hybrid model</w:t>
            </w:r>
            <w:r w:rsidR="00441078">
              <w:rPr>
                <w:rFonts w:ascii="Arial" w:hAnsi="Arial" w:cs="Arial"/>
                <w:sz w:val="24"/>
                <w:szCs w:val="24"/>
              </w:rPr>
              <w:t>.  Availability to conference rooms is an issue, so Shunga could relate to where key agencies are coming from.</w:t>
            </w:r>
          </w:p>
          <w:p w14:paraId="12C197CA" w14:textId="21070564" w:rsidR="002F31A6" w:rsidRPr="009A1899" w:rsidRDefault="002F31A6" w:rsidP="00441078">
            <w:pPr>
              <w:rPr>
                <w:rFonts w:ascii="Arial" w:hAnsi="Arial" w:cs="Arial"/>
                <w:b/>
                <w:bCs/>
                <w:sz w:val="24"/>
                <w:szCs w:val="24"/>
              </w:rPr>
            </w:pPr>
          </w:p>
        </w:tc>
      </w:tr>
      <w:tr w:rsidR="00A529A2" w:rsidRPr="009A1899" w14:paraId="67401E57" w14:textId="77777777" w:rsidTr="00274508">
        <w:tc>
          <w:tcPr>
            <w:tcW w:w="9016" w:type="dxa"/>
            <w:shd w:val="clear" w:color="auto" w:fill="E7E6E6" w:themeFill="background2"/>
          </w:tcPr>
          <w:p w14:paraId="4E2E74B5" w14:textId="4044EA9C" w:rsidR="00A529A2" w:rsidRPr="00441078" w:rsidRDefault="00441078" w:rsidP="00441078">
            <w:pPr>
              <w:spacing w:before="120" w:after="120"/>
              <w:ind w:left="458" w:hanging="458"/>
              <w:rPr>
                <w:rFonts w:ascii="Arial" w:hAnsi="Arial" w:cs="Arial"/>
                <w:b/>
                <w:bCs/>
                <w:sz w:val="24"/>
                <w:szCs w:val="24"/>
              </w:rPr>
            </w:pPr>
            <w:r>
              <w:rPr>
                <w:rFonts w:ascii="Arial" w:hAnsi="Arial" w:cs="Arial"/>
                <w:b/>
                <w:bCs/>
                <w:sz w:val="24"/>
                <w:szCs w:val="24"/>
              </w:rPr>
              <w:lastRenderedPageBreak/>
              <w:t>5.</w:t>
            </w:r>
            <w:r>
              <w:rPr>
                <w:rFonts w:ascii="Arial" w:hAnsi="Arial" w:cs="Arial"/>
                <w:b/>
                <w:bCs/>
                <w:sz w:val="24"/>
                <w:szCs w:val="24"/>
              </w:rPr>
              <w:tab/>
            </w:r>
            <w:r w:rsidR="00F7547B" w:rsidRPr="00441078">
              <w:rPr>
                <w:rFonts w:ascii="Arial" w:hAnsi="Arial" w:cs="Arial"/>
                <w:b/>
                <w:bCs/>
                <w:sz w:val="24"/>
                <w:szCs w:val="24"/>
              </w:rPr>
              <w:t>Quality Assurance and Performance</w:t>
            </w:r>
          </w:p>
        </w:tc>
      </w:tr>
      <w:tr w:rsidR="00A529A2" w:rsidRPr="009A1899" w14:paraId="257CA933" w14:textId="77777777" w:rsidTr="00A529A2">
        <w:tc>
          <w:tcPr>
            <w:tcW w:w="9016" w:type="dxa"/>
          </w:tcPr>
          <w:p w14:paraId="6455A77A" w14:textId="7297220C" w:rsidR="00274508" w:rsidRDefault="00274508" w:rsidP="00C63452">
            <w:pPr>
              <w:rPr>
                <w:rFonts w:ascii="Arial" w:hAnsi="Arial" w:cs="Arial"/>
                <w:sz w:val="24"/>
                <w:szCs w:val="24"/>
              </w:rPr>
            </w:pPr>
          </w:p>
          <w:p w14:paraId="17D4D3F3" w14:textId="506DB958" w:rsidR="00917D2B" w:rsidRDefault="009E15B4" w:rsidP="00236F10">
            <w:pPr>
              <w:rPr>
                <w:rFonts w:ascii="Arial" w:hAnsi="Arial" w:cs="Arial"/>
                <w:sz w:val="24"/>
                <w:szCs w:val="24"/>
              </w:rPr>
            </w:pPr>
            <w:r>
              <w:rPr>
                <w:rFonts w:ascii="Arial" w:hAnsi="Arial" w:cs="Arial"/>
                <w:sz w:val="24"/>
                <w:szCs w:val="24"/>
              </w:rPr>
              <w:t>The a</w:t>
            </w:r>
            <w:r w:rsidR="005F6C44" w:rsidRPr="005F6C44">
              <w:rPr>
                <w:rFonts w:ascii="Arial" w:hAnsi="Arial" w:cs="Arial"/>
                <w:sz w:val="24"/>
                <w:szCs w:val="24"/>
              </w:rPr>
              <w:t xml:space="preserve">rea of challenge </w:t>
            </w:r>
            <w:r>
              <w:rPr>
                <w:rFonts w:ascii="Arial" w:hAnsi="Arial" w:cs="Arial"/>
                <w:sz w:val="24"/>
                <w:szCs w:val="24"/>
              </w:rPr>
              <w:t xml:space="preserve">for this meeting is </w:t>
            </w:r>
            <w:r w:rsidR="00917D2B">
              <w:rPr>
                <w:rFonts w:ascii="Arial" w:hAnsi="Arial" w:cs="Arial"/>
                <w:sz w:val="24"/>
                <w:szCs w:val="24"/>
              </w:rPr>
              <w:t>Early Help – cases in social care that have previously had early help involvement.</w:t>
            </w:r>
          </w:p>
          <w:p w14:paraId="09BCCB74" w14:textId="77777777" w:rsidR="00917D2B" w:rsidRDefault="00917D2B" w:rsidP="00236F10">
            <w:pPr>
              <w:rPr>
                <w:rFonts w:ascii="Arial" w:hAnsi="Arial" w:cs="Arial"/>
                <w:sz w:val="24"/>
                <w:szCs w:val="24"/>
              </w:rPr>
            </w:pPr>
          </w:p>
          <w:p w14:paraId="063BC492" w14:textId="03CDA10C" w:rsidR="00112C13" w:rsidRDefault="00917D2B" w:rsidP="00236F10">
            <w:pPr>
              <w:rPr>
                <w:rFonts w:ascii="Arial" w:hAnsi="Arial" w:cs="Arial"/>
                <w:sz w:val="24"/>
                <w:szCs w:val="24"/>
              </w:rPr>
            </w:pPr>
            <w:r>
              <w:rPr>
                <w:rFonts w:ascii="Arial" w:hAnsi="Arial" w:cs="Arial"/>
                <w:sz w:val="24"/>
                <w:szCs w:val="24"/>
              </w:rPr>
              <w:t>Th</w:t>
            </w:r>
            <w:r w:rsidR="00452C7E">
              <w:rPr>
                <w:rFonts w:ascii="Arial" w:hAnsi="Arial" w:cs="Arial"/>
                <w:sz w:val="24"/>
                <w:szCs w:val="24"/>
              </w:rPr>
              <w:t>ere was di</w:t>
            </w:r>
            <w:r w:rsidR="00E24ED4">
              <w:rPr>
                <w:rFonts w:ascii="Arial" w:hAnsi="Arial" w:cs="Arial"/>
                <w:sz w:val="24"/>
                <w:szCs w:val="24"/>
              </w:rPr>
              <w:t xml:space="preserve">scussion at meeting with contributions from </w:t>
            </w:r>
            <w:r w:rsidR="00531DF1">
              <w:rPr>
                <w:rFonts w:ascii="Arial" w:hAnsi="Arial" w:cs="Arial"/>
                <w:sz w:val="24"/>
                <w:szCs w:val="24"/>
              </w:rPr>
              <w:t>Isle of Wight, Brighton and Hove, Oxfordshire, Kent</w:t>
            </w:r>
            <w:r w:rsidR="00581142">
              <w:rPr>
                <w:rFonts w:ascii="Arial" w:hAnsi="Arial" w:cs="Arial"/>
                <w:sz w:val="24"/>
                <w:szCs w:val="24"/>
              </w:rPr>
              <w:t>,</w:t>
            </w:r>
            <w:r w:rsidR="00531DF1">
              <w:rPr>
                <w:rFonts w:ascii="Arial" w:hAnsi="Arial" w:cs="Arial"/>
                <w:sz w:val="24"/>
                <w:szCs w:val="24"/>
              </w:rPr>
              <w:t xml:space="preserve"> Port</w:t>
            </w:r>
            <w:r w:rsidR="00581142">
              <w:rPr>
                <w:rFonts w:ascii="Arial" w:hAnsi="Arial" w:cs="Arial"/>
                <w:sz w:val="24"/>
                <w:szCs w:val="24"/>
              </w:rPr>
              <w:t>s</w:t>
            </w:r>
            <w:r w:rsidR="00531DF1">
              <w:rPr>
                <w:rFonts w:ascii="Arial" w:hAnsi="Arial" w:cs="Arial"/>
                <w:sz w:val="24"/>
                <w:szCs w:val="24"/>
              </w:rPr>
              <w:t>mouth</w:t>
            </w:r>
            <w:r w:rsidR="00581142">
              <w:rPr>
                <w:rFonts w:ascii="Arial" w:hAnsi="Arial" w:cs="Arial"/>
                <w:sz w:val="24"/>
                <w:szCs w:val="24"/>
              </w:rPr>
              <w:t xml:space="preserve"> and Wokingham</w:t>
            </w:r>
            <w:r w:rsidR="00CD534A">
              <w:rPr>
                <w:rFonts w:ascii="Arial" w:hAnsi="Arial" w:cs="Arial"/>
                <w:sz w:val="24"/>
                <w:szCs w:val="24"/>
              </w:rPr>
              <w:t>.</w:t>
            </w:r>
            <w:r w:rsidR="00452C7E">
              <w:rPr>
                <w:rFonts w:ascii="Arial" w:hAnsi="Arial" w:cs="Arial"/>
                <w:sz w:val="24"/>
                <w:szCs w:val="24"/>
              </w:rPr>
              <w:t xml:space="preserve"> Please could all complete their responses and share with </w:t>
            </w:r>
            <w:hyperlink r:id="rId14" w:history="1">
              <w:r w:rsidR="0043437A" w:rsidRPr="00EB7ACD">
                <w:rPr>
                  <w:rStyle w:val="Hyperlink"/>
                  <w:rFonts w:ascii="Arial" w:hAnsi="Arial" w:cs="Arial"/>
                  <w:sz w:val="24"/>
                  <w:szCs w:val="24"/>
                </w:rPr>
                <w:t>Sally.Hickman2@hants.gov.uk</w:t>
              </w:r>
            </w:hyperlink>
            <w:r w:rsidR="006E731F">
              <w:rPr>
                <w:rFonts w:ascii="Arial" w:hAnsi="Arial" w:cs="Arial"/>
                <w:sz w:val="24"/>
                <w:szCs w:val="24"/>
              </w:rPr>
              <w:t xml:space="preserve">. </w:t>
            </w:r>
          </w:p>
          <w:p w14:paraId="0202823C" w14:textId="354AE5E1" w:rsidR="00E76EB1" w:rsidRDefault="00E76EB1" w:rsidP="00236F10">
            <w:pPr>
              <w:rPr>
                <w:rFonts w:ascii="Arial" w:hAnsi="Arial" w:cs="Arial"/>
                <w:sz w:val="24"/>
                <w:szCs w:val="24"/>
              </w:rPr>
            </w:pPr>
          </w:p>
          <w:p w14:paraId="36000E6E" w14:textId="5B2F07D5" w:rsidR="004C5181" w:rsidRPr="004D24F8" w:rsidRDefault="004C5181" w:rsidP="003F460C">
            <w:pPr>
              <w:rPr>
                <w:rFonts w:ascii="Arial" w:hAnsi="Arial" w:cs="Arial"/>
                <w:b/>
                <w:bCs/>
                <w:sz w:val="24"/>
                <w:szCs w:val="24"/>
              </w:rPr>
            </w:pPr>
            <w:r w:rsidRPr="004D24F8">
              <w:rPr>
                <w:rFonts w:ascii="Arial" w:hAnsi="Arial" w:cs="Arial"/>
                <w:b/>
                <w:bCs/>
                <w:sz w:val="24"/>
                <w:szCs w:val="24"/>
              </w:rPr>
              <w:t>Good practice as identified by QA Framework</w:t>
            </w:r>
          </w:p>
          <w:p w14:paraId="18E37702" w14:textId="43C519DF" w:rsidR="004A497D" w:rsidRDefault="004A497D" w:rsidP="004A497D">
            <w:pPr>
              <w:rPr>
                <w:b/>
                <w:bCs/>
                <w:sz w:val="24"/>
                <w:szCs w:val="24"/>
              </w:rPr>
            </w:pPr>
          </w:p>
          <w:p w14:paraId="3B985977" w14:textId="5C3AFBF2" w:rsidR="004D24F8" w:rsidRDefault="004D24F8" w:rsidP="004A497D">
            <w:pPr>
              <w:rPr>
                <w:rFonts w:ascii="Arial" w:hAnsi="Arial"/>
                <w:sz w:val="24"/>
              </w:rPr>
            </w:pPr>
            <w:r>
              <w:rPr>
                <w:rFonts w:ascii="Arial" w:hAnsi="Arial"/>
                <w:sz w:val="24"/>
              </w:rPr>
              <w:t>Shungu Chigocha (Windsor and Maidenhead) advised on the introduction of double looping which goes live on 1 April 2022.  T</w:t>
            </w:r>
            <w:r w:rsidR="00C63F5A">
              <w:rPr>
                <w:rFonts w:ascii="Arial" w:hAnsi="Arial"/>
                <w:sz w:val="24"/>
              </w:rPr>
              <w:t>he model will</w:t>
            </w:r>
            <w:r>
              <w:rPr>
                <w:rFonts w:ascii="Arial" w:hAnsi="Arial"/>
                <w:sz w:val="24"/>
              </w:rPr>
              <w:t xml:space="preserve"> improve on monitoring of audits</w:t>
            </w:r>
            <w:r w:rsidR="00C63F5A">
              <w:rPr>
                <w:rFonts w:ascii="Arial" w:hAnsi="Arial"/>
                <w:sz w:val="24"/>
              </w:rPr>
              <w:t>;</w:t>
            </w:r>
            <w:r>
              <w:rPr>
                <w:rFonts w:ascii="Arial" w:hAnsi="Arial"/>
                <w:sz w:val="24"/>
              </w:rPr>
              <w:t xml:space="preserve"> two managers will collaborate when undertaking an audit.  This kind of moderation will ensure consistency and encourage professional curiosity, which will redefine what ‘good’ looks like.  Managers have different skillsets so if there are differing opinions during the auditing process then discussion takes place.  Shungu is happy to bring the initial findings back to this group after a </w:t>
            </w:r>
            <w:r w:rsidR="0043437A">
              <w:rPr>
                <w:rFonts w:ascii="Arial" w:hAnsi="Arial"/>
                <w:sz w:val="24"/>
              </w:rPr>
              <w:t>three-month</w:t>
            </w:r>
            <w:r>
              <w:rPr>
                <w:rFonts w:ascii="Arial" w:hAnsi="Arial"/>
                <w:sz w:val="24"/>
              </w:rPr>
              <w:t xml:space="preserve"> period. </w:t>
            </w:r>
          </w:p>
          <w:p w14:paraId="439DE862" w14:textId="25C1186D" w:rsidR="00D57A85" w:rsidRDefault="00D57A85" w:rsidP="004A497D">
            <w:pPr>
              <w:rPr>
                <w:b/>
                <w:bCs/>
                <w:sz w:val="24"/>
                <w:szCs w:val="24"/>
              </w:rPr>
            </w:pPr>
          </w:p>
          <w:p w14:paraId="7BD2DD78" w14:textId="76A341DF" w:rsidR="0053306E" w:rsidRDefault="0053306E" w:rsidP="004A497D">
            <w:pPr>
              <w:rPr>
                <w:rFonts w:ascii="Arial" w:hAnsi="Arial" w:cs="Arial"/>
                <w:sz w:val="24"/>
                <w:szCs w:val="24"/>
              </w:rPr>
            </w:pPr>
            <w:r w:rsidRPr="0053306E">
              <w:rPr>
                <w:rFonts w:ascii="Arial" w:hAnsi="Arial" w:cs="Arial"/>
                <w:sz w:val="24"/>
                <w:szCs w:val="24"/>
              </w:rPr>
              <w:t>The Isle of Wight</w:t>
            </w:r>
            <w:r w:rsidR="001C5948">
              <w:rPr>
                <w:rFonts w:ascii="Arial" w:hAnsi="Arial" w:cs="Arial"/>
                <w:sz w:val="24"/>
                <w:szCs w:val="24"/>
              </w:rPr>
              <w:t xml:space="preserve"> (IW)</w:t>
            </w:r>
            <w:r>
              <w:rPr>
                <w:rFonts w:ascii="Arial" w:hAnsi="Arial" w:cs="Arial"/>
                <w:sz w:val="24"/>
                <w:szCs w:val="24"/>
              </w:rPr>
              <w:t xml:space="preserve"> reported it</w:t>
            </w:r>
            <w:r w:rsidRPr="0053306E">
              <w:rPr>
                <w:rFonts w:ascii="Arial" w:hAnsi="Arial" w:cs="Arial"/>
                <w:sz w:val="24"/>
                <w:szCs w:val="24"/>
              </w:rPr>
              <w:t xml:space="preserve"> has recently implemented a </w:t>
            </w:r>
            <w:r w:rsidR="001C5948">
              <w:rPr>
                <w:rFonts w:ascii="Arial" w:hAnsi="Arial" w:cs="Arial"/>
                <w:sz w:val="24"/>
                <w:szCs w:val="24"/>
              </w:rPr>
              <w:t>model</w:t>
            </w:r>
            <w:r w:rsidRPr="0053306E">
              <w:rPr>
                <w:rFonts w:ascii="Arial" w:hAnsi="Arial" w:cs="Arial"/>
                <w:sz w:val="24"/>
                <w:szCs w:val="24"/>
              </w:rPr>
              <w:t xml:space="preserve"> to improve the quality of audits</w:t>
            </w:r>
            <w:r>
              <w:rPr>
                <w:rFonts w:ascii="Arial" w:hAnsi="Arial" w:cs="Arial"/>
                <w:sz w:val="24"/>
                <w:szCs w:val="24"/>
              </w:rPr>
              <w:t>.  Whilst Hampshire</w:t>
            </w:r>
            <w:r w:rsidR="001C5948">
              <w:rPr>
                <w:rFonts w:ascii="Arial" w:hAnsi="Arial" w:cs="Arial"/>
                <w:sz w:val="24"/>
                <w:szCs w:val="24"/>
              </w:rPr>
              <w:t xml:space="preserve"> (HCC)</w:t>
            </w:r>
            <w:r>
              <w:rPr>
                <w:rFonts w:ascii="Arial" w:hAnsi="Arial" w:cs="Arial"/>
                <w:sz w:val="24"/>
                <w:szCs w:val="24"/>
              </w:rPr>
              <w:t xml:space="preserve"> undertake 114 audits per month, the I</w:t>
            </w:r>
            <w:r w:rsidR="001C5948">
              <w:rPr>
                <w:rFonts w:ascii="Arial" w:hAnsi="Arial" w:cs="Arial"/>
                <w:sz w:val="24"/>
                <w:szCs w:val="24"/>
              </w:rPr>
              <w:t>W</w:t>
            </w:r>
            <w:r>
              <w:rPr>
                <w:rFonts w:ascii="Arial" w:hAnsi="Arial" w:cs="Arial"/>
                <w:sz w:val="24"/>
                <w:szCs w:val="24"/>
              </w:rPr>
              <w:t xml:space="preserve"> </w:t>
            </w:r>
            <w:r w:rsidR="001C5948">
              <w:rPr>
                <w:rFonts w:ascii="Arial" w:hAnsi="Arial" w:cs="Arial"/>
                <w:sz w:val="24"/>
                <w:szCs w:val="24"/>
              </w:rPr>
              <w:t xml:space="preserve">currently </w:t>
            </w:r>
            <w:r>
              <w:rPr>
                <w:rFonts w:ascii="Arial" w:hAnsi="Arial" w:cs="Arial"/>
                <w:sz w:val="24"/>
                <w:szCs w:val="24"/>
              </w:rPr>
              <w:t xml:space="preserve">do 28, so </w:t>
            </w:r>
            <w:r w:rsidR="001C5948">
              <w:rPr>
                <w:rFonts w:ascii="Arial" w:hAnsi="Arial" w:cs="Arial"/>
                <w:sz w:val="24"/>
                <w:szCs w:val="24"/>
              </w:rPr>
              <w:t xml:space="preserve">going forward IW </w:t>
            </w:r>
            <w:r>
              <w:rPr>
                <w:rFonts w:ascii="Arial" w:hAnsi="Arial" w:cs="Arial"/>
                <w:sz w:val="24"/>
                <w:szCs w:val="24"/>
              </w:rPr>
              <w:t xml:space="preserve">service managers </w:t>
            </w:r>
            <w:r w:rsidR="001C5948">
              <w:rPr>
                <w:rFonts w:ascii="Arial" w:hAnsi="Arial" w:cs="Arial"/>
                <w:sz w:val="24"/>
                <w:szCs w:val="24"/>
              </w:rPr>
              <w:t>will meet</w:t>
            </w:r>
            <w:r>
              <w:rPr>
                <w:rFonts w:ascii="Arial" w:hAnsi="Arial" w:cs="Arial"/>
                <w:sz w:val="24"/>
                <w:szCs w:val="24"/>
              </w:rPr>
              <w:t xml:space="preserve"> on a monthly basis to look at the quality of audits undertaken by team managers and </w:t>
            </w:r>
            <w:r w:rsidR="001C5948">
              <w:rPr>
                <w:rFonts w:ascii="Arial" w:hAnsi="Arial" w:cs="Arial"/>
                <w:sz w:val="24"/>
                <w:szCs w:val="24"/>
              </w:rPr>
              <w:t>consider</w:t>
            </w:r>
            <w:r>
              <w:rPr>
                <w:rFonts w:ascii="Arial" w:hAnsi="Arial" w:cs="Arial"/>
                <w:sz w:val="24"/>
                <w:szCs w:val="24"/>
              </w:rPr>
              <w:t xml:space="preserve"> why some audits are </w:t>
            </w:r>
            <w:r w:rsidR="00DF1F52">
              <w:rPr>
                <w:rFonts w:ascii="Arial" w:hAnsi="Arial" w:cs="Arial"/>
                <w:sz w:val="24"/>
                <w:szCs w:val="24"/>
              </w:rPr>
              <w:t>not where they need to be</w:t>
            </w:r>
            <w:r>
              <w:rPr>
                <w:rFonts w:ascii="Arial" w:hAnsi="Arial" w:cs="Arial"/>
                <w:sz w:val="24"/>
                <w:szCs w:val="24"/>
              </w:rPr>
              <w:t>.</w:t>
            </w:r>
            <w:r w:rsidR="001C5948">
              <w:rPr>
                <w:rFonts w:ascii="Arial" w:hAnsi="Arial" w:cs="Arial"/>
                <w:sz w:val="24"/>
                <w:szCs w:val="24"/>
              </w:rPr>
              <w:t xml:space="preserve">  Audits across HCC and IW are now undertaken as one process for alignment.</w:t>
            </w:r>
          </w:p>
          <w:p w14:paraId="4E5D199E" w14:textId="64ACAD18" w:rsidR="001C5948" w:rsidRDefault="001C5948" w:rsidP="004A497D">
            <w:pPr>
              <w:rPr>
                <w:rFonts w:ascii="Arial" w:hAnsi="Arial" w:cs="Arial"/>
                <w:sz w:val="24"/>
                <w:szCs w:val="24"/>
              </w:rPr>
            </w:pPr>
          </w:p>
          <w:p w14:paraId="4F7964BC" w14:textId="30F842B2" w:rsidR="001C5948" w:rsidRDefault="001C5948" w:rsidP="004A497D">
            <w:pPr>
              <w:rPr>
                <w:rFonts w:ascii="Arial" w:hAnsi="Arial" w:cs="Arial"/>
                <w:sz w:val="24"/>
                <w:szCs w:val="24"/>
              </w:rPr>
            </w:pPr>
            <w:r>
              <w:rPr>
                <w:rFonts w:ascii="Arial" w:hAnsi="Arial" w:cs="Arial"/>
                <w:sz w:val="24"/>
                <w:szCs w:val="24"/>
              </w:rPr>
              <w:t>Tina James (Brighton and Hove) referred to the quality of audit actions.  Brighton and Hove are currently moving from the OLM system to Eclipse and are hoping the new system can assist with compl</w:t>
            </w:r>
            <w:r w:rsidR="001F4E0E">
              <w:rPr>
                <w:rFonts w:ascii="Arial" w:hAnsi="Arial" w:cs="Arial"/>
                <w:sz w:val="24"/>
                <w:szCs w:val="24"/>
              </w:rPr>
              <w:t>iance</w:t>
            </w:r>
            <w:r>
              <w:rPr>
                <w:rFonts w:ascii="Arial" w:hAnsi="Arial" w:cs="Arial"/>
                <w:sz w:val="24"/>
                <w:szCs w:val="24"/>
              </w:rPr>
              <w:t xml:space="preserve">. Guidance has been prepared around the quality and completion of audits.  Kim Goode added that completion of </w:t>
            </w:r>
            <w:r w:rsidR="001F4E0E">
              <w:rPr>
                <w:rFonts w:ascii="Arial" w:hAnsi="Arial" w:cs="Arial"/>
                <w:sz w:val="24"/>
                <w:szCs w:val="24"/>
              </w:rPr>
              <w:t xml:space="preserve">audit </w:t>
            </w:r>
            <w:r>
              <w:rPr>
                <w:rFonts w:ascii="Arial" w:hAnsi="Arial" w:cs="Arial"/>
                <w:sz w:val="24"/>
                <w:szCs w:val="24"/>
              </w:rPr>
              <w:t>actions is tracked manually</w:t>
            </w:r>
            <w:r w:rsidR="001F4E0E">
              <w:rPr>
                <w:rFonts w:ascii="Arial" w:hAnsi="Arial" w:cs="Arial"/>
                <w:sz w:val="24"/>
                <w:szCs w:val="24"/>
              </w:rPr>
              <w:t>,</w:t>
            </w:r>
            <w:r>
              <w:rPr>
                <w:rFonts w:ascii="Arial" w:hAnsi="Arial" w:cs="Arial"/>
                <w:sz w:val="24"/>
                <w:szCs w:val="24"/>
              </w:rPr>
              <w:t xml:space="preserve"> </w:t>
            </w:r>
            <w:r w:rsidR="001F4E0E">
              <w:rPr>
                <w:rFonts w:ascii="Arial" w:hAnsi="Arial" w:cs="Arial"/>
                <w:sz w:val="24"/>
                <w:szCs w:val="24"/>
              </w:rPr>
              <w:t xml:space="preserve">via spreadsheet, </w:t>
            </w:r>
            <w:r>
              <w:rPr>
                <w:rFonts w:ascii="Arial" w:hAnsi="Arial" w:cs="Arial"/>
                <w:sz w:val="24"/>
                <w:szCs w:val="24"/>
              </w:rPr>
              <w:t xml:space="preserve">on the </w:t>
            </w:r>
            <w:r w:rsidR="001F4E0E">
              <w:rPr>
                <w:rFonts w:ascii="Arial" w:hAnsi="Arial" w:cs="Arial"/>
                <w:sz w:val="24"/>
                <w:szCs w:val="24"/>
              </w:rPr>
              <w:t>IW and is therefore an area of focus.</w:t>
            </w:r>
          </w:p>
          <w:p w14:paraId="3F236AC7" w14:textId="4CC4178A" w:rsidR="001F4E0E" w:rsidRDefault="001F4E0E" w:rsidP="004A497D">
            <w:pPr>
              <w:rPr>
                <w:rFonts w:ascii="Arial" w:hAnsi="Arial" w:cs="Arial"/>
                <w:sz w:val="24"/>
                <w:szCs w:val="24"/>
              </w:rPr>
            </w:pPr>
          </w:p>
          <w:p w14:paraId="19C7F6FB" w14:textId="3A9C570F" w:rsidR="001F4E0E" w:rsidRDefault="001F4E0E" w:rsidP="004A497D">
            <w:pPr>
              <w:rPr>
                <w:rFonts w:ascii="Arial" w:hAnsi="Arial" w:cs="Arial"/>
                <w:sz w:val="24"/>
                <w:szCs w:val="24"/>
              </w:rPr>
            </w:pPr>
            <w:r>
              <w:rPr>
                <w:rFonts w:ascii="Arial" w:hAnsi="Arial" w:cs="Arial"/>
                <w:sz w:val="24"/>
                <w:szCs w:val="24"/>
              </w:rPr>
              <w:lastRenderedPageBreak/>
              <w:t xml:space="preserve">Kent has </w:t>
            </w:r>
            <w:r w:rsidR="00BF2713">
              <w:rPr>
                <w:rFonts w:ascii="Arial" w:hAnsi="Arial" w:cs="Arial"/>
                <w:sz w:val="24"/>
                <w:szCs w:val="24"/>
              </w:rPr>
              <w:t>done</w:t>
            </w:r>
            <w:r>
              <w:rPr>
                <w:rFonts w:ascii="Arial" w:hAnsi="Arial" w:cs="Arial"/>
                <w:sz w:val="24"/>
                <w:szCs w:val="24"/>
              </w:rPr>
              <w:t xml:space="preserve"> some</w:t>
            </w:r>
            <w:r w:rsidR="00BF2713">
              <w:rPr>
                <w:rFonts w:ascii="Arial" w:hAnsi="Arial" w:cs="Arial"/>
                <w:sz w:val="24"/>
                <w:szCs w:val="24"/>
              </w:rPr>
              <w:t xml:space="preserve"> </w:t>
            </w:r>
            <w:r>
              <w:rPr>
                <w:rFonts w:ascii="Arial" w:hAnsi="Arial" w:cs="Arial"/>
                <w:sz w:val="24"/>
                <w:szCs w:val="24"/>
              </w:rPr>
              <w:t xml:space="preserve">analysis of </w:t>
            </w:r>
            <w:r w:rsidR="00BF2713">
              <w:rPr>
                <w:rFonts w:ascii="Arial" w:hAnsi="Arial" w:cs="Arial"/>
                <w:sz w:val="24"/>
                <w:szCs w:val="24"/>
              </w:rPr>
              <w:t>audit</w:t>
            </w:r>
            <w:r>
              <w:rPr>
                <w:rFonts w:ascii="Arial" w:hAnsi="Arial" w:cs="Arial"/>
                <w:sz w:val="24"/>
                <w:szCs w:val="24"/>
              </w:rPr>
              <w:t xml:space="preserve"> actions and found that the impact of auditing</w:t>
            </w:r>
            <w:r w:rsidR="00BF2713">
              <w:rPr>
                <w:rFonts w:ascii="Arial" w:hAnsi="Arial" w:cs="Arial"/>
                <w:sz w:val="24"/>
                <w:szCs w:val="24"/>
              </w:rPr>
              <w:t xml:space="preserve"> has</w:t>
            </w:r>
            <w:r>
              <w:rPr>
                <w:rFonts w:ascii="Arial" w:hAnsi="Arial" w:cs="Arial"/>
                <w:sz w:val="24"/>
                <w:szCs w:val="24"/>
              </w:rPr>
              <w:t xml:space="preserve"> improved re-referral rates.  </w:t>
            </w:r>
            <w:r w:rsidR="00BF2713">
              <w:rPr>
                <w:rFonts w:ascii="Arial" w:hAnsi="Arial" w:cs="Arial"/>
                <w:sz w:val="24"/>
                <w:szCs w:val="24"/>
              </w:rPr>
              <w:t>R</w:t>
            </w:r>
            <w:r w:rsidR="00BF2713" w:rsidRPr="0033656D">
              <w:rPr>
                <w:rFonts w:ascii="Arial" w:hAnsi="Arial" w:cs="Arial"/>
                <w:sz w:val="24"/>
                <w:szCs w:val="24"/>
              </w:rPr>
              <w:t>eferring to a</w:t>
            </w:r>
            <w:r w:rsidR="00BF2713" w:rsidRPr="0033656D">
              <w:rPr>
                <w:rFonts w:ascii="Arial" w:hAnsi="Arial" w:cs="Arial"/>
                <w:color w:val="242424"/>
                <w:sz w:val="24"/>
                <w:szCs w:val="24"/>
                <w:shd w:val="clear" w:color="auto" w:fill="FFFFFF"/>
              </w:rPr>
              <w:t>nalysis of moderation</w:t>
            </w:r>
            <w:r w:rsidR="0033656D" w:rsidRPr="0033656D">
              <w:rPr>
                <w:rFonts w:ascii="Arial" w:hAnsi="Arial" w:cs="Arial"/>
                <w:color w:val="242424"/>
                <w:sz w:val="24"/>
                <w:szCs w:val="24"/>
                <w:shd w:val="clear" w:color="auto" w:fill="FFFFFF"/>
              </w:rPr>
              <w:t xml:space="preserve">, Kevin Kasaven advised </w:t>
            </w:r>
            <w:r w:rsidR="00BF2713" w:rsidRPr="0033656D">
              <w:rPr>
                <w:rFonts w:ascii="Arial" w:hAnsi="Arial" w:cs="Arial"/>
                <w:color w:val="242424"/>
                <w:sz w:val="24"/>
                <w:szCs w:val="24"/>
                <w:shd w:val="clear" w:color="auto" w:fill="FFFFFF"/>
              </w:rPr>
              <w:t>that everyone does it slightly differently, but the impact of auditing and moderation over time has proven to be positive</w:t>
            </w:r>
            <w:r w:rsidR="0033656D">
              <w:rPr>
                <w:rFonts w:ascii="Segoe UI" w:hAnsi="Segoe UI" w:cs="Segoe UI"/>
                <w:color w:val="242424"/>
                <w:sz w:val="21"/>
                <w:szCs w:val="21"/>
                <w:shd w:val="clear" w:color="auto" w:fill="FFFFFF"/>
              </w:rPr>
              <w:t>.</w:t>
            </w:r>
            <w:r w:rsidR="00BF2713">
              <w:rPr>
                <w:rFonts w:ascii="Arial" w:hAnsi="Arial" w:cs="Arial"/>
                <w:sz w:val="24"/>
                <w:szCs w:val="24"/>
              </w:rPr>
              <w:t xml:space="preserve"> </w:t>
            </w:r>
            <w:r>
              <w:rPr>
                <w:rFonts w:ascii="Arial" w:hAnsi="Arial" w:cs="Arial"/>
                <w:sz w:val="24"/>
                <w:szCs w:val="24"/>
              </w:rPr>
              <w:t>Good practice is identified via positive practice audits</w:t>
            </w:r>
            <w:r w:rsidR="00BF2713">
              <w:rPr>
                <w:rFonts w:ascii="Arial" w:hAnsi="Arial" w:cs="Arial"/>
                <w:sz w:val="24"/>
                <w:szCs w:val="24"/>
              </w:rPr>
              <w:t>; moving from a deficit approach to celebrating it.</w:t>
            </w:r>
          </w:p>
          <w:p w14:paraId="1BCF3936" w14:textId="4E3795AD" w:rsidR="00BF2713" w:rsidRDefault="00BF2713" w:rsidP="004A497D">
            <w:pPr>
              <w:rPr>
                <w:rFonts w:ascii="Arial" w:hAnsi="Arial" w:cs="Arial"/>
                <w:sz w:val="24"/>
                <w:szCs w:val="24"/>
              </w:rPr>
            </w:pPr>
          </w:p>
          <w:p w14:paraId="4575FB48" w14:textId="10CB16A1" w:rsidR="00BF2713" w:rsidRDefault="00BF2713" w:rsidP="004A497D">
            <w:pPr>
              <w:rPr>
                <w:rFonts w:ascii="Arial" w:hAnsi="Arial" w:cs="Arial"/>
                <w:sz w:val="24"/>
                <w:szCs w:val="24"/>
              </w:rPr>
            </w:pPr>
            <w:r>
              <w:rPr>
                <w:rFonts w:ascii="Arial" w:hAnsi="Arial" w:cs="Arial"/>
                <w:sz w:val="24"/>
                <w:szCs w:val="24"/>
              </w:rPr>
              <w:t xml:space="preserve">Shunga </w:t>
            </w:r>
            <w:r w:rsidRPr="00BA065C">
              <w:rPr>
                <w:rFonts w:ascii="Arial" w:eastAsia="Times New Roman" w:hAnsi="Arial" w:cs="Arial"/>
                <w:sz w:val="24"/>
                <w:szCs w:val="24"/>
                <w:lang w:eastAsia="en-GB"/>
              </w:rPr>
              <w:t>Chigocha</w:t>
            </w:r>
            <w:r>
              <w:rPr>
                <w:rFonts w:ascii="Arial" w:hAnsi="Arial" w:cs="Arial"/>
                <w:sz w:val="24"/>
                <w:szCs w:val="24"/>
              </w:rPr>
              <w:t xml:space="preserve"> (Windsor and Maidenhead) referred to recent research around ‘machine learning’ and questioned what to do with this</w:t>
            </w:r>
            <w:r w:rsidR="0033656D">
              <w:rPr>
                <w:rFonts w:ascii="Arial" w:hAnsi="Arial" w:cs="Arial"/>
                <w:sz w:val="24"/>
                <w:szCs w:val="24"/>
              </w:rPr>
              <w:t xml:space="preserve"> in relation to intervention.  Intel from moderation should have an impact.  Audits are not followed up in supervisions/case discussion, therefore looking at restructuring the supervision template.</w:t>
            </w:r>
          </w:p>
          <w:p w14:paraId="5A2FCE97" w14:textId="77156838" w:rsidR="0033656D" w:rsidRDefault="0033656D" w:rsidP="004A497D">
            <w:pPr>
              <w:rPr>
                <w:rFonts w:ascii="Arial" w:hAnsi="Arial" w:cs="Arial"/>
                <w:sz w:val="24"/>
                <w:szCs w:val="24"/>
              </w:rPr>
            </w:pPr>
          </w:p>
          <w:p w14:paraId="0B4C25BB" w14:textId="1FFC5F7D" w:rsidR="0033656D" w:rsidRDefault="0033656D" w:rsidP="004A497D">
            <w:pPr>
              <w:rPr>
                <w:rFonts w:ascii="Arial" w:hAnsi="Arial" w:cs="Arial"/>
                <w:sz w:val="24"/>
                <w:szCs w:val="24"/>
              </w:rPr>
            </w:pPr>
            <w:r>
              <w:rPr>
                <w:rFonts w:ascii="Arial" w:hAnsi="Arial" w:cs="Arial"/>
                <w:sz w:val="24"/>
                <w:szCs w:val="24"/>
              </w:rPr>
              <w:t>Reading has identified that moderation has been lax therefore a panel will be set up for inexperienced staff to gain learning.  There is a need to address what the workforce have done with the information</w:t>
            </w:r>
            <w:r w:rsidR="006D5194">
              <w:rPr>
                <w:rFonts w:ascii="Arial" w:hAnsi="Arial" w:cs="Arial"/>
                <w:sz w:val="24"/>
                <w:szCs w:val="24"/>
              </w:rPr>
              <w:t>, so a</w:t>
            </w:r>
            <w:r>
              <w:rPr>
                <w:rFonts w:ascii="Arial" w:hAnsi="Arial" w:cs="Arial"/>
                <w:sz w:val="24"/>
                <w:szCs w:val="24"/>
              </w:rPr>
              <w:t xml:space="preserve"> new form has been created on Mosaic that tracks through the supervision and identifies that the team manager has closed off the action</w:t>
            </w:r>
            <w:r w:rsidR="006D5194">
              <w:rPr>
                <w:rFonts w:ascii="Arial" w:hAnsi="Arial" w:cs="Arial"/>
                <w:sz w:val="24"/>
                <w:szCs w:val="24"/>
              </w:rPr>
              <w:t>s,</w:t>
            </w:r>
            <w:r>
              <w:rPr>
                <w:rFonts w:ascii="Arial" w:hAnsi="Arial" w:cs="Arial"/>
                <w:sz w:val="24"/>
                <w:szCs w:val="24"/>
              </w:rPr>
              <w:t xml:space="preserve"> giving confidence that the audit has been achieved.</w:t>
            </w:r>
          </w:p>
          <w:p w14:paraId="63EA4EF9" w14:textId="77777777" w:rsidR="00BF2713" w:rsidRPr="0053306E" w:rsidRDefault="00BF2713" w:rsidP="004A497D">
            <w:pPr>
              <w:rPr>
                <w:rFonts w:ascii="Arial" w:hAnsi="Arial" w:cs="Arial"/>
                <w:sz w:val="24"/>
                <w:szCs w:val="24"/>
              </w:rPr>
            </w:pPr>
          </w:p>
          <w:p w14:paraId="0CF7FC5F" w14:textId="09DE7A39" w:rsidR="0053306E" w:rsidRPr="002A33EE" w:rsidRDefault="006D5194" w:rsidP="004A497D">
            <w:pPr>
              <w:rPr>
                <w:rFonts w:ascii="Arial" w:hAnsi="Arial" w:cs="Arial"/>
                <w:sz w:val="24"/>
                <w:szCs w:val="24"/>
              </w:rPr>
            </w:pPr>
            <w:r w:rsidRPr="002A33EE">
              <w:rPr>
                <w:rFonts w:ascii="Arial" w:hAnsi="Arial" w:cs="Arial"/>
                <w:sz w:val="24"/>
                <w:szCs w:val="24"/>
              </w:rPr>
              <w:t xml:space="preserve">Liz McAuley advised that Wokingham has a moderation panel which directors/managers </w:t>
            </w:r>
            <w:r w:rsidR="002A33EE" w:rsidRPr="002A33EE">
              <w:rPr>
                <w:rFonts w:ascii="Arial" w:hAnsi="Arial" w:cs="Arial"/>
                <w:sz w:val="24"/>
                <w:szCs w:val="24"/>
              </w:rPr>
              <w:t xml:space="preserve">sit on </w:t>
            </w:r>
            <w:r w:rsidRPr="002A33EE">
              <w:rPr>
                <w:rFonts w:ascii="Arial" w:hAnsi="Arial" w:cs="Arial"/>
                <w:sz w:val="24"/>
                <w:szCs w:val="24"/>
              </w:rPr>
              <w:t>for extra scrutiny.  Collaboration audits are undertaken with social workers which is dynamic</w:t>
            </w:r>
            <w:r w:rsidR="002A33EE" w:rsidRPr="002A33EE">
              <w:rPr>
                <w:rFonts w:ascii="Arial" w:hAnsi="Arial" w:cs="Arial"/>
                <w:sz w:val="24"/>
                <w:szCs w:val="24"/>
              </w:rPr>
              <w:t xml:space="preserve"> but a challenge around reflective work.  Amanda Meadows ad</w:t>
            </w:r>
            <w:r w:rsidR="002A33EE">
              <w:rPr>
                <w:rFonts w:ascii="Arial" w:hAnsi="Arial" w:cs="Arial"/>
                <w:sz w:val="24"/>
                <w:szCs w:val="24"/>
              </w:rPr>
              <w:t xml:space="preserve">vised </w:t>
            </w:r>
            <w:r w:rsidR="002A33EE" w:rsidRPr="002A33EE">
              <w:rPr>
                <w:rFonts w:ascii="Arial" w:hAnsi="Arial" w:cs="Arial"/>
                <w:sz w:val="24"/>
                <w:szCs w:val="24"/>
              </w:rPr>
              <w:t xml:space="preserve">the process in HCC/IW is more around management oversight; case file audits list the actions and spot audits are undertaken to ensure </w:t>
            </w:r>
            <w:r w:rsidR="002A33EE">
              <w:rPr>
                <w:rFonts w:ascii="Arial" w:hAnsi="Arial" w:cs="Arial"/>
                <w:sz w:val="24"/>
                <w:szCs w:val="24"/>
              </w:rPr>
              <w:t>actions</w:t>
            </w:r>
            <w:r w:rsidR="002A33EE" w:rsidRPr="002A33EE">
              <w:rPr>
                <w:rFonts w:ascii="Arial" w:hAnsi="Arial" w:cs="Arial"/>
                <w:sz w:val="24"/>
                <w:szCs w:val="24"/>
              </w:rPr>
              <w:t xml:space="preserve"> are addressed.  HCC/IW audits are not graded, which Ofsted do not have an issue with; it is difficult to have reflective discussion if grades are introduced.</w:t>
            </w:r>
            <w:r w:rsidR="002A33EE">
              <w:rPr>
                <w:rFonts w:ascii="Arial" w:hAnsi="Arial" w:cs="Arial"/>
                <w:sz w:val="24"/>
                <w:szCs w:val="24"/>
              </w:rPr>
              <w:t xml:space="preserve">  Kevin Kasaven added that Kent did not grade audits for a time however this did not work well for Kent, staff preferred the grading.</w:t>
            </w:r>
          </w:p>
          <w:p w14:paraId="6F463AFE" w14:textId="09CE6470" w:rsidR="002A33EE" w:rsidRDefault="002A33EE" w:rsidP="004A497D">
            <w:pPr>
              <w:rPr>
                <w:sz w:val="24"/>
                <w:szCs w:val="24"/>
              </w:rPr>
            </w:pPr>
            <w:r>
              <w:rPr>
                <w:sz w:val="24"/>
                <w:szCs w:val="24"/>
              </w:rPr>
              <w:t xml:space="preserve">  </w:t>
            </w:r>
          </w:p>
          <w:p w14:paraId="4B72F15E" w14:textId="77777777" w:rsidR="00D57A85" w:rsidRDefault="00D57A85" w:rsidP="00D57A85">
            <w:pPr>
              <w:rPr>
                <w:rFonts w:ascii="Arial" w:hAnsi="Arial"/>
                <w:sz w:val="24"/>
              </w:rPr>
            </w:pPr>
            <w:r>
              <w:rPr>
                <w:rFonts w:ascii="Arial" w:hAnsi="Arial"/>
                <w:sz w:val="24"/>
              </w:rPr>
              <w:t>All – in terms of examples of good practice, please put this in writing and send to Sally to disseminate to the group.</w:t>
            </w:r>
          </w:p>
          <w:p w14:paraId="6FA4EF49" w14:textId="4F50FD3E" w:rsidR="004C5181" w:rsidRPr="004A497D" w:rsidRDefault="004C5181" w:rsidP="004A497D">
            <w:pPr>
              <w:rPr>
                <w:rFonts w:ascii="Arial" w:hAnsi="Arial" w:cs="Arial"/>
                <w:sz w:val="24"/>
                <w:szCs w:val="24"/>
              </w:rPr>
            </w:pPr>
          </w:p>
        </w:tc>
      </w:tr>
      <w:tr w:rsidR="00A529A2" w:rsidRPr="009A1899" w14:paraId="66C01853" w14:textId="77777777" w:rsidTr="00274508">
        <w:tc>
          <w:tcPr>
            <w:tcW w:w="9016" w:type="dxa"/>
            <w:shd w:val="clear" w:color="auto" w:fill="E7E6E6" w:themeFill="background2"/>
          </w:tcPr>
          <w:p w14:paraId="07F540B5" w14:textId="0DAED918" w:rsidR="00A529A2" w:rsidRPr="002A33EE" w:rsidRDefault="002A33EE" w:rsidP="002A33EE">
            <w:pPr>
              <w:spacing w:before="120" w:after="120"/>
              <w:rPr>
                <w:rFonts w:ascii="Arial" w:hAnsi="Arial" w:cs="Arial"/>
                <w:b/>
                <w:bCs/>
                <w:sz w:val="24"/>
                <w:szCs w:val="24"/>
              </w:rPr>
            </w:pPr>
            <w:r>
              <w:rPr>
                <w:rFonts w:ascii="Arial" w:hAnsi="Arial" w:cs="Arial"/>
                <w:b/>
                <w:bCs/>
                <w:sz w:val="24"/>
                <w:szCs w:val="24"/>
              </w:rPr>
              <w:lastRenderedPageBreak/>
              <w:t>6.</w:t>
            </w:r>
            <w:r>
              <w:rPr>
                <w:rFonts w:ascii="Arial" w:hAnsi="Arial" w:cs="Arial"/>
                <w:b/>
                <w:bCs/>
                <w:sz w:val="24"/>
                <w:szCs w:val="24"/>
              </w:rPr>
              <w:tab/>
            </w:r>
            <w:r w:rsidR="0001224D">
              <w:rPr>
                <w:rFonts w:ascii="Arial" w:hAnsi="Arial" w:cs="Arial"/>
                <w:b/>
                <w:bCs/>
                <w:sz w:val="24"/>
                <w:szCs w:val="24"/>
              </w:rPr>
              <w:t>Any other Business and Information Sharing</w:t>
            </w:r>
          </w:p>
        </w:tc>
      </w:tr>
      <w:tr w:rsidR="00A529A2" w:rsidRPr="009A1899" w14:paraId="64DA019D" w14:textId="77777777" w:rsidTr="00A529A2">
        <w:tc>
          <w:tcPr>
            <w:tcW w:w="9016" w:type="dxa"/>
          </w:tcPr>
          <w:p w14:paraId="40CEEE37" w14:textId="6DBF1725" w:rsidR="00AE7133" w:rsidRDefault="00AE7133" w:rsidP="00AE7133">
            <w:pPr>
              <w:rPr>
                <w:rFonts w:ascii="Arial" w:hAnsi="Arial"/>
                <w:sz w:val="24"/>
              </w:rPr>
            </w:pPr>
          </w:p>
          <w:p w14:paraId="56E7CEF7" w14:textId="3E17D0C8" w:rsidR="0001224D" w:rsidRPr="00760AA4" w:rsidRDefault="0001224D" w:rsidP="00AE7133">
            <w:pPr>
              <w:rPr>
                <w:rFonts w:ascii="Arial" w:hAnsi="Arial"/>
                <w:b/>
                <w:bCs/>
                <w:sz w:val="24"/>
              </w:rPr>
            </w:pPr>
            <w:r w:rsidRPr="00760AA4">
              <w:rPr>
                <w:rFonts w:ascii="Arial" w:hAnsi="Arial"/>
                <w:b/>
                <w:bCs/>
                <w:sz w:val="24"/>
              </w:rPr>
              <w:t>DCS have been asked to nominate someone for the moderation of Self-Assessment panels.  Should this be the members of the group?</w:t>
            </w:r>
          </w:p>
          <w:p w14:paraId="32B16545" w14:textId="5A86CF06" w:rsidR="0001224D" w:rsidRDefault="0001224D" w:rsidP="00AE7133">
            <w:pPr>
              <w:rPr>
                <w:rFonts w:ascii="Arial" w:hAnsi="Arial"/>
                <w:sz w:val="24"/>
              </w:rPr>
            </w:pPr>
          </w:p>
          <w:p w14:paraId="00C0F38C" w14:textId="2CB23A32" w:rsidR="0001224D" w:rsidRDefault="0001224D" w:rsidP="00AE7133">
            <w:pPr>
              <w:rPr>
                <w:rFonts w:ascii="Arial" w:hAnsi="Arial"/>
                <w:sz w:val="24"/>
              </w:rPr>
            </w:pPr>
            <w:r>
              <w:rPr>
                <w:rFonts w:ascii="Arial" w:hAnsi="Arial"/>
                <w:sz w:val="24"/>
              </w:rPr>
              <w:t>Kim Goode advised th</w:t>
            </w:r>
            <w:r w:rsidR="00760AA4">
              <w:rPr>
                <w:rFonts w:ascii="Arial" w:hAnsi="Arial"/>
                <w:sz w:val="24"/>
              </w:rPr>
              <w:t>is</w:t>
            </w:r>
            <w:r>
              <w:rPr>
                <w:rFonts w:ascii="Arial" w:hAnsi="Arial"/>
                <w:sz w:val="24"/>
              </w:rPr>
              <w:t xml:space="preserve"> regional project is funded by the DfE for self-assessment and peer inspection work.  One representative is required from each of the 19 LAs and some funding will be available; the expectation is for attendance a few days</w:t>
            </w:r>
            <w:r w:rsidR="00760AA4">
              <w:rPr>
                <w:rFonts w:ascii="Arial" w:hAnsi="Arial"/>
                <w:sz w:val="24"/>
              </w:rPr>
              <w:t xml:space="preserve"> per</w:t>
            </w:r>
            <w:r>
              <w:rPr>
                <w:rFonts w:ascii="Arial" w:hAnsi="Arial"/>
                <w:sz w:val="24"/>
              </w:rPr>
              <w:t xml:space="preserve"> year.  Nominations so far include Portsmouth, Sussex, Brighton and Hove, Hampshire and Isle of Wight.  Kate Soutter will share a link from the SESLIP newsletter</w:t>
            </w:r>
            <w:r w:rsidR="00760AA4">
              <w:rPr>
                <w:rFonts w:ascii="Arial" w:hAnsi="Arial"/>
                <w:sz w:val="24"/>
              </w:rPr>
              <w:t>.</w:t>
            </w:r>
          </w:p>
          <w:p w14:paraId="4C6F5566" w14:textId="32AEDB1E" w:rsidR="00C63F5A" w:rsidRPr="00C63F5A" w:rsidRDefault="00C63F5A" w:rsidP="00AE7133">
            <w:pPr>
              <w:rPr>
                <w:rFonts w:ascii="Arial" w:hAnsi="Arial"/>
                <w:b/>
                <w:bCs/>
                <w:color w:val="FF0000"/>
                <w:sz w:val="24"/>
              </w:rPr>
            </w:pPr>
            <w:r w:rsidRPr="00C63F5A">
              <w:rPr>
                <w:rFonts w:ascii="Arial" w:hAnsi="Arial"/>
                <w:b/>
                <w:bCs/>
                <w:color w:val="FF0000"/>
                <w:sz w:val="24"/>
              </w:rPr>
              <w:t>KS to share the SESLIP Newsletter link re moderation of self-assessment panels.</w:t>
            </w:r>
          </w:p>
          <w:p w14:paraId="2AC19B84" w14:textId="6077D3DE" w:rsidR="00760AA4" w:rsidRDefault="00760AA4" w:rsidP="00AE7133">
            <w:pPr>
              <w:rPr>
                <w:rFonts w:ascii="Arial" w:hAnsi="Arial"/>
                <w:sz w:val="24"/>
              </w:rPr>
            </w:pPr>
          </w:p>
          <w:p w14:paraId="40BB4BDA" w14:textId="70C7B17A" w:rsidR="00760AA4" w:rsidRDefault="00760AA4" w:rsidP="00AE7133">
            <w:pPr>
              <w:rPr>
                <w:rFonts w:ascii="Arial" w:hAnsi="Arial"/>
                <w:sz w:val="24"/>
              </w:rPr>
            </w:pPr>
            <w:r>
              <w:rPr>
                <w:rFonts w:ascii="Arial" w:hAnsi="Arial"/>
                <w:sz w:val="24"/>
              </w:rPr>
              <w:t xml:space="preserve">Kim concluded the meeting by thanking all for </w:t>
            </w:r>
            <w:r w:rsidR="007F03ED">
              <w:rPr>
                <w:rFonts w:ascii="Arial" w:hAnsi="Arial"/>
                <w:sz w:val="24"/>
              </w:rPr>
              <w:t xml:space="preserve">their commitment in </w:t>
            </w:r>
            <w:r>
              <w:rPr>
                <w:rFonts w:ascii="Arial" w:hAnsi="Arial"/>
                <w:sz w:val="24"/>
              </w:rPr>
              <w:t>attending</w:t>
            </w:r>
            <w:r w:rsidR="007F03ED">
              <w:rPr>
                <w:rFonts w:ascii="Arial" w:hAnsi="Arial"/>
                <w:sz w:val="24"/>
              </w:rPr>
              <w:t xml:space="preserve"> this meeting</w:t>
            </w:r>
            <w:r>
              <w:rPr>
                <w:rFonts w:ascii="Arial" w:hAnsi="Arial"/>
                <w:sz w:val="24"/>
              </w:rPr>
              <w:t xml:space="preserve">, </w:t>
            </w:r>
            <w:r w:rsidR="007F03ED">
              <w:rPr>
                <w:rFonts w:ascii="Arial" w:hAnsi="Arial"/>
                <w:sz w:val="24"/>
              </w:rPr>
              <w:t>however</w:t>
            </w:r>
            <w:r>
              <w:rPr>
                <w:rFonts w:ascii="Arial" w:hAnsi="Arial"/>
                <w:sz w:val="24"/>
              </w:rPr>
              <w:t xml:space="preserve"> not many LAs represented; there has been some useful discussion.</w:t>
            </w:r>
            <w:r w:rsidR="007F03ED">
              <w:rPr>
                <w:rFonts w:ascii="Arial" w:hAnsi="Arial"/>
                <w:sz w:val="24"/>
              </w:rPr>
              <w:t xml:space="preserve">  The minutes will be circulated within 10 days of this meeting and agenda distributed in plenty of time prior to the next meeting.</w:t>
            </w:r>
          </w:p>
          <w:p w14:paraId="3D9BACAD" w14:textId="77777777" w:rsidR="007F03ED" w:rsidRDefault="007F03ED" w:rsidP="00AE7133">
            <w:pPr>
              <w:rPr>
                <w:rFonts w:ascii="Arial" w:hAnsi="Arial"/>
                <w:b/>
                <w:bCs/>
                <w:sz w:val="24"/>
              </w:rPr>
            </w:pPr>
          </w:p>
          <w:p w14:paraId="7560A880" w14:textId="34BFD002" w:rsidR="00760AA4" w:rsidRPr="00760AA4" w:rsidRDefault="00760AA4" w:rsidP="00AE7133">
            <w:pPr>
              <w:rPr>
                <w:rFonts w:ascii="Arial" w:hAnsi="Arial"/>
                <w:b/>
                <w:bCs/>
                <w:sz w:val="24"/>
              </w:rPr>
            </w:pPr>
            <w:r w:rsidRPr="00760AA4">
              <w:rPr>
                <w:rFonts w:ascii="Arial" w:hAnsi="Arial"/>
                <w:b/>
                <w:bCs/>
                <w:sz w:val="24"/>
              </w:rPr>
              <w:t>Topics for Future Meetings</w:t>
            </w:r>
          </w:p>
          <w:p w14:paraId="19C38746" w14:textId="77777777" w:rsidR="00760AA4" w:rsidRDefault="00760AA4" w:rsidP="00AE7133">
            <w:pPr>
              <w:rPr>
                <w:rFonts w:ascii="Arial" w:hAnsi="Arial"/>
                <w:sz w:val="24"/>
              </w:rPr>
            </w:pPr>
          </w:p>
          <w:p w14:paraId="7007DF56" w14:textId="42DE87AD" w:rsidR="00760AA4" w:rsidRPr="007F03ED" w:rsidRDefault="00760AA4" w:rsidP="007F03ED">
            <w:pPr>
              <w:pStyle w:val="ListParagraph"/>
              <w:numPr>
                <w:ilvl w:val="0"/>
                <w:numId w:val="8"/>
              </w:numPr>
              <w:ind w:hanging="691"/>
              <w:rPr>
                <w:rFonts w:ascii="Arial" w:hAnsi="Arial"/>
                <w:sz w:val="24"/>
              </w:rPr>
            </w:pPr>
            <w:r w:rsidRPr="007F03ED">
              <w:rPr>
                <w:rFonts w:ascii="Arial" w:hAnsi="Arial"/>
                <w:sz w:val="24"/>
              </w:rPr>
              <w:t xml:space="preserve">QA Framework extended across wider areas of Children’s Services, </w:t>
            </w:r>
            <w:r w:rsidR="0043437A" w:rsidRPr="007F03ED">
              <w:rPr>
                <w:rFonts w:ascii="Arial" w:hAnsi="Arial"/>
                <w:sz w:val="24"/>
              </w:rPr>
              <w:t>i.e.</w:t>
            </w:r>
            <w:r w:rsidRPr="007F03ED">
              <w:rPr>
                <w:rFonts w:ascii="Arial" w:hAnsi="Arial"/>
                <w:sz w:val="24"/>
              </w:rPr>
              <w:t xml:space="preserve"> SEN etc (Liz McAuley)</w:t>
            </w:r>
          </w:p>
          <w:p w14:paraId="42D4F20F" w14:textId="41B8F79F" w:rsidR="00760AA4" w:rsidRPr="007F03ED" w:rsidRDefault="00760AA4" w:rsidP="007F03ED">
            <w:pPr>
              <w:pStyle w:val="ListParagraph"/>
              <w:numPr>
                <w:ilvl w:val="0"/>
                <w:numId w:val="8"/>
              </w:numPr>
              <w:ind w:hanging="691"/>
              <w:rPr>
                <w:rFonts w:ascii="Arial" w:hAnsi="Arial"/>
                <w:sz w:val="24"/>
              </w:rPr>
            </w:pPr>
            <w:r w:rsidRPr="007F03ED">
              <w:rPr>
                <w:rFonts w:ascii="Arial" w:hAnsi="Arial"/>
                <w:sz w:val="24"/>
              </w:rPr>
              <w:t>Fostering – quality assuring and reviewing adults</w:t>
            </w:r>
            <w:r w:rsidR="007F03ED" w:rsidRPr="007F03ED">
              <w:rPr>
                <w:rFonts w:ascii="Arial" w:hAnsi="Arial"/>
                <w:sz w:val="24"/>
              </w:rPr>
              <w:t xml:space="preserve"> etc (Kevin Kasaven)</w:t>
            </w:r>
          </w:p>
          <w:p w14:paraId="70005F75" w14:textId="2A8FC706" w:rsidR="007F03ED" w:rsidRPr="007F03ED" w:rsidRDefault="007F03ED" w:rsidP="007F03ED">
            <w:pPr>
              <w:pStyle w:val="ListParagraph"/>
              <w:numPr>
                <w:ilvl w:val="0"/>
                <w:numId w:val="8"/>
              </w:numPr>
              <w:ind w:hanging="691"/>
              <w:rPr>
                <w:rFonts w:ascii="Arial" w:hAnsi="Arial"/>
                <w:sz w:val="24"/>
              </w:rPr>
            </w:pPr>
            <w:r w:rsidRPr="007F03ED">
              <w:rPr>
                <w:rFonts w:ascii="Arial" w:hAnsi="Arial"/>
                <w:sz w:val="24"/>
              </w:rPr>
              <w:t>Increased number of s47s – raised at the last meeting</w:t>
            </w:r>
          </w:p>
          <w:p w14:paraId="14070E5F" w14:textId="77777777" w:rsidR="0001224D" w:rsidRDefault="0001224D" w:rsidP="0001224D">
            <w:pPr>
              <w:rPr>
                <w:rFonts w:ascii="Arial" w:hAnsi="Arial" w:cs="Arial"/>
                <w:b/>
                <w:bCs/>
                <w:sz w:val="24"/>
                <w:szCs w:val="24"/>
              </w:rPr>
            </w:pPr>
          </w:p>
          <w:p w14:paraId="1B8F55C4" w14:textId="23D3EBBA" w:rsidR="0001224D" w:rsidRPr="009A1899" w:rsidRDefault="0001224D" w:rsidP="0001224D">
            <w:pPr>
              <w:rPr>
                <w:rFonts w:ascii="Arial" w:hAnsi="Arial" w:cs="Arial"/>
                <w:b/>
                <w:bCs/>
                <w:sz w:val="24"/>
                <w:szCs w:val="24"/>
              </w:rPr>
            </w:pPr>
          </w:p>
        </w:tc>
      </w:tr>
    </w:tbl>
    <w:p w14:paraId="0EEA4105" w14:textId="77777777" w:rsidR="00B956BC" w:rsidRPr="009A1899" w:rsidRDefault="00B956BC" w:rsidP="00B956BC">
      <w:pPr>
        <w:pStyle w:val="ListParagraph"/>
        <w:ind w:left="573"/>
        <w:rPr>
          <w:rFonts w:ascii="Arial" w:hAnsi="Arial" w:cs="Arial"/>
          <w:b/>
          <w:bCs/>
          <w:color w:val="FF0000"/>
          <w:sz w:val="24"/>
          <w:szCs w:val="24"/>
        </w:rPr>
      </w:pPr>
    </w:p>
    <w:p w14:paraId="6CB952BD" w14:textId="783D7641" w:rsidR="00FE1C6A" w:rsidRPr="009A1899" w:rsidRDefault="00FE1C6A" w:rsidP="00FE1C6A">
      <w:pPr>
        <w:rPr>
          <w:rFonts w:ascii="Arial" w:hAnsi="Arial" w:cs="Arial"/>
          <w:b/>
          <w:bCs/>
          <w:sz w:val="24"/>
          <w:szCs w:val="24"/>
        </w:rPr>
      </w:pPr>
      <w:r w:rsidRPr="009A1899">
        <w:rPr>
          <w:rFonts w:ascii="Arial" w:hAnsi="Arial" w:cs="Arial"/>
          <w:b/>
          <w:bCs/>
          <w:sz w:val="24"/>
          <w:szCs w:val="24"/>
        </w:rPr>
        <w:t>Action</w:t>
      </w:r>
      <w:r w:rsidR="002B54BB">
        <w:rPr>
          <w:rFonts w:ascii="Arial" w:hAnsi="Arial" w:cs="Arial"/>
          <w:b/>
          <w:bCs/>
          <w:sz w:val="24"/>
          <w:szCs w:val="24"/>
        </w:rPr>
        <w:t>s</w:t>
      </w:r>
      <w:r w:rsidRPr="009A1899">
        <w:rPr>
          <w:rFonts w:ascii="Arial" w:hAnsi="Arial" w:cs="Arial"/>
          <w:b/>
          <w:bCs/>
          <w:sz w:val="24"/>
          <w:szCs w:val="24"/>
        </w:rPr>
        <w:t xml:space="preserve"> from the last session</w:t>
      </w:r>
      <w:r w:rsidR="002B54BB">
        <w:rPr>
          <w:rFonts w:ascii="Arial" w:hAnsi="Arial" w:cs="Arial"/>
          <w:b/>
          <w:bCs/>
          <w:sz w:val="24"/>
          <w:szCs w:val="24"/>
        </w:rPr>
        <w:t>s</w:t>
      </w:r>
      <w:r w:rsidRPr="009A1899">
        <w:rPr>
          <w:rFonts w:ascii="Arial" w:hAnsi="Arial" w:cs="Arial"/>
          <w:b/>
          <w:bCs/>
          <w:sz w:val="24"/>
          <w:szCs w:val="24"/>
        </w:rPr>
        <w:t xml:space="preserve"> – 10 March</w:t>
      </w:r>
      <w:r w:rsidR="003F3C22">
        <w:rPr>
          <w:rFonts w:ascii="Arial" w:hAnsi="Arial" w:cs="Arial"/>
          <w:b/>
          <w:bCs/>
          <w:sz w:val="24"/>
          <w:szCs w:val="24"/>
        </w:rPr>
        <w:t xml:space="preserve">, </w:t>
      </w:r>
      <w:r w:rsidR="002B54BB">
        <w:rPr>
          <w:rFonts w:ascii="Arial" w:hAnsi="Arial" w:cs="Arial"/>
          <w:b/>
          <w:bCs/>
          <w:sz w:val="24"/>
          <w:szCs w:val="24"/>
        </w:rPr>
        <w:t>7 June</w:t>
      </w:r>
      <w:r w:rsidR="003F3C22">
        <w:rPr>
          <w:rFonts w:ascii="Arial" w:hAnsi="Arial" w:cs="Arial"/>
          <w:b/>
          <w:bCs/>
          <w:sz w:val="24"/>
          <w:szCs w:val="24"/>
        </w:rPr>
        <w:t xml:space="preserve"> and 1</w:t>
      </w:r>
      <w:r w:rsidR="008A183F">
        <w:rPr>
          <w:rFonts w:ascii="Arial" w:hAnsi="Arial" w:cs="Arial"/>
          <w:b/>
          <w:bCs/>
          <w:sz w:val="24"/>
          <w:szCs w:val="24"/>
        </w:rPr>
        <w:t>0</w:t>
      </w:r>
      <w:r w:rsidR="003F3C22">
        <w:rPr>
          <w:rFonts w:ascii="Arial" w:hAnsi="Arial" w:cs="Arial"/>
          <w:b/>
          <w:bCs/>
          <w:sz w:val="24"/>
          <w:szCs w:val="24"/>
        </w:rPr>
        <w:t xml:space="preserve"> September.</w:t>
      </w:r>
    </w:p>
    <w:tbl>
      <w:tblPr>
        <w:tblStyle w:val="TableGrid"/>
        <w:tblW w:w="10490" w:type="dxa"/>
        <w:tblInd w:w="-714" w:type="dxa"/>
        <w:tblLook w:val="04A0" w:firstRow="1" w:lastRow="0" w:firstColumn="1" w:lastColumn="0" w:noHBand="0" w:noVBand="1"/>
      </w:tblPr>
      <w:tblGrid>
        <w:gridCol w:w="851"/>
        <w:gridCol w:w="1843"/>
        <w:gridCol w:w="5386"/>
        <w:gridCol w:w="2410"/>
      </w:tblGrid>
      <w:tr w:rsidR="001A48E4" w:rsidRPr="009A1899" w14:paraId="590B0561" w14:textId="77777777" w:rsidTr="007F03ED">
        <w:tc>
          <w:tcPr>
            <w:tcW w:w="851" w:type="dxa"/>
          </w:tcPr>
          <w:p w14:paraId="00D72EA3" w14:textId="78616BF6" w:rsidR="001A48E4" w:rsidRPr="007819B7" w:rsidRDefault="001A48E4" w:rsidP="00BA4C88">
            <w:pPr>
              <w:rPr>
                <w:rFonts w:ascii="Arial" w:hAnsi="Arial" w:cs="Arial"/>
                <w:b/>
                <w:bCs/>
                <w:sz w:val="24"/>
                <w:szCs w:val="24"/>
              </w:rPr>
            </w:pPr>
            <w:r>
              <w:rPr>
                <w:rFonts w:ascii="Arial" w:hAnsi="Arial" w:cs="Arial"/>
                <w:b/>
                <w:bCs/>
                <w:sz w:val="24"/>
                <w:szCs w:val="24"/>
              </w:rPr>
              <w:t>1</w:t>
            </w:r>
          </w:p>
        </w:tc>
        <w:tc>
          <w:tcPr>
            <w:tcW w:w="1843" w:type="dxa"/>
          </w:tcPr>
          <w:p w14:paraId="1CA816CC" w14:textId="2819CCEB" w:rsidR="001A48E4" w:rsidRPr="007819B7" w:rsidRDefault="001A48E4" w:rsidP="00BA4C88">
            <w:pPr>
              <w:rPr>
                <w:rFonts w:ascii="Arial" w:hAnsi="Arial" w:cs="Arial"/>
                <w:b/>
                <w:bCs/>
                <w:sz w:val="24"/>
                <w:szCs w:val="24"/>
              </w:rPr>
            </w:pPr>
            <w:r w:rsidRPr="007819B7">
              <w:rPr>
                <w:rFonts w:ascii="Arial" w:hAnsi="Arial" w:cs="Arial"/>
                <w:b/>
                <w:bCs/>
                <w:sz w:val="24"/>
                <w:szCs w:val="24"/>
              </w:rPr>
              <w:t xml:space="preserve">Matters Arising from last meeting </w:t>
            </w:r>
          </w:p>
          <w:p w14:paraId="777F4694" w14:textId="77777777" w:rsidR="001A48E4" w:rsidRPr="007819B7" w:rsidRDefault="001A48E4" w:rsidP="00BA4C88">
            <w:pPr>
              <w:rPr>
                <w:rFonts w:ascii="Arial" w:hAnsi="Arial" w:cs="Arial"/>
                <w:b/>
                <w:bCs/>
                <w:sz w:val="24"/>
                <w:szCs w:val="24"/>
              </w:rPr>
            </w:pPr>
          </w:p>
        </w:tc>
        <w:tc>
          <w:tcPr>
            <w:tcW w:w="5386" w:type="dxa"/>
          </w:tcPr>
          <w:p w14:paraId="68C39DFD" w14:textId="77777777" w:rsidR="001A48E4" w:rsidRPr="007819B7" w:rsidRDefault="001A48E4" w:rsidP="00BA4C88">
            <w:pPr>
              <w:rPr>
                <w:rFonts w:ascii="Arial" w:hAnsi="Arial" w:cs="Arial"/>
                <w:sz w:val="24"/>
                <w:szCs w:val="24"/>
              </w:rPr>
            </w:pPr>
            <w:r w:rsidRPr="007819B7">
              <w:rPr>
                <w:rFonts w:ascii="Arial" w:hAnsi="Arial" w:cs="Arial"/>
                <w:sz w:val="24"/>
                <w:szCs w:val="24"/>
              </w:rPr>
              <w:t>Douglas Sinclair to share East Sussex protocol developed as part of Care Leavers transitions work</w:t>
            </w:r>
          </w:p>
        </w:tc>
        <w:tc>
          <w:tcPr>
            <w:tcW w:w="2410" w:type="dxa"/>
          </w:tcPr>
          <w:p w14:paraId="3390E76D" w14:textId="27F02429" w:rsidR="001A48E4" w:rsidRPr="007819B7" w:rsidRDefault="001A48E4" w:rsidP="00BA4C88">
            <w:pPr>
              <w:rPr>
                <w:rFonts w:ascii="Arial" w:hAnsi="Arial" w:cs="Arial"/>
                <w:sz w:val="24"/>
                <w:szCs w:val="24"/>
              </w:rPr>
            </w:pPr>
            <w:r w:rsidRPr="007819B7">
              <w:rPr>
                <w:rFonts w:ascii="Arial" w:hAnsi="Arial" w:cs="Arial"/>
                <w:sz w:val="24"/>
                <w:szCs w:val="24"/>
              </w:rPr>
              <w:t xml:space="preserve">Open </w:t>
            </w:r>
          </w:p>
        </w:tc>
      </w:tr>
      <w:tr w:rsidR="001A48E4" w:rsidRPr="009A1899" w14:paraId="45CCB1C8" w14:textId="77777777" w:rsidTr="007F03ED">
        <w:tc>
          <w:tcPr>
            <w:tcW w:w="851" w:type="dxa"/>
          </w:tcPr>
          <w:p w14:paraId="53ABC632" w14:textId="4C77A92A" w:rsidR="001A48E4" w:rsidRPr="007819B7" w:rsidRDefault="001A48E4" w:rsidP="00BA4C88">
            <w:pPr>
              <w:rPr>
                <w:rFonts w:ascii="Arial" w:hAnsi="Arial" w:cs="Arial"/>
                <w:b/>
                <w:bCs/>
                <w:sz w:val="24"/>
                <w:szCs w:val="24"/>
              </w:rPr>
            </w:pPr>
            <w:r>
              <w:rPr>
                <w:rFonts w:ascii="Arial" w:hAnsi="Arial" w:cs="Arial"/>
                <w:b/>
                <w:bCs/>
                <w:sz w:val="24"/>
                <w:szCs w:val="24"/>
              </w:rPr>
              <w:t>2</w:t>
            </w:r>
          </w:p>
        </w:tc>
        <w:tc>
          <w:tcPr>
            <w:tcW w:w="1843" w:type="dxa"/>
          </w:tcPr>
          <w:p w14:paraId="16DA50B4" w14:textId="5A24DFD5" w:rsidR="001A48E4" w:rsidRPr="007819B7" w:rsidRDefault="001A48E4" w:rsidP="00BA4C88">
            <w:pPr>
              <w:rPr>
                <w:rFonts w:ascii="Arial" w:hAnsi="Arial" w:cs="Arial"/>
                <w:b/>
                <w:bCs/>
                <w:sz w:val="24"/>
                <w:szCs w:val="24"/>
              </w:rPr>
            </w:pPr>
            <w:r w:rsidRPr="007819B7">
              <w:rPr>
                <w:rFonts w:ascii="Arial" w:hAnsi="Arial" w:cs="Arial"/>
                <w:b/>
                <w:bCs/>
                <w:sz w:val="24"/>
                <w:szCs w:val="24"/>
              </w:rPr>
              <w:t>Children Missing Education</w:t>
            </w:r>
          </w:p>
          <w:p w14:paraId="5056C389" w14:textId="77777777" w:rsidR="001A48E4" w:rsidRPr="007819B7" w:rsidRDefault="001A48E4" w:rsidP="00BA4C88">
            <w:pPr>
              <w:rPr>
                <w:rFonts w:ascii="Arial" w:hAnsi="Arial" w:cs="Arial"/>
                <w:b/>
                <w:bCs/>
                <w:sz w:val="24"/>
                <w:szCs w:val="24"/>
              </w:rPr>
            </w:pPr>
          </w:p>
        </w:tc>
        <w:tc>
          <w:tcPr>
            <w:tcW w:w="5386" w:type="dxa"/>
          </w:tcPr>
          <w:p w14:paraId="2B9836D0" w14:textId="77777777" w:rsidR="001A48E4" w:rsidRPr="007819B7" w:rsidRDefault="001A48E4" w:rsidP="00BA4C88">
            <w:pPr>
              <w:rPr>
                <w:rFonts w:ascii="Arial" w:hAnsi="Arial" w:cs="Arial"/>
                <w:sz w:val="24"/>
                <w:szCs w:val="24"/>
              </w:rPr>
            </w:pPr>
            <w:r w:rsidRPr="007819B7">
              <w:rPr>
                <w:rFonts w:ascii="Arial" w:hAnsi="Arial" w:cs="Arial"/>
                <w:sz w:val="24"/>
                <w:szCs w:val="24"/>
              </w:rPr>
              <w:t>Douglas Sinclair will share the East Sussex multi-agency CME audit tool</w:t>
            </w:r>
          </w:p>
          <w:p w14:paraId="097B8D74" w14:textId="77777777" w:rsidR="001A48E4" w:rsidRPr="007819B7" w:rsidRDefault="001A48E4" w:rsidP="00BA4C88">
            <w:pPr>
              <w:rPr>
                <w:rFonts w:ascii="Arial" w:hAnsi="Arial" w:cs="Arial"/>
                <w:sz w:val="24"/>
                <w:szCs w:val="24"/>
              </w:rPr>
            </w:pPr>
          </w:p>
        </w:tc>
        <w:tc>
          <w:tcPr>
            <w:tcW w:w="2410" w:type="dxa"/>
          </w:tcPr>
          <w:p w14:paraId="63EE3DFB" w14:textId="1403606B" w:rsidR="001A48E4" w:rsidRPr="007819B7" w:rsidRDefault="001A48E4" w:rsidP="00BA4C88">
            <w:pPr>
              <w:rPr>
                <w:rFonts w:ascii="Arial" w:hAnsi="Arial" w:cs="Arial"/>
                <w:sz w:val="24"/>
                <w:szCs w:val="24"/>
              </w:rPr>
            </w:pPr>
            <w:r w:rsidRPr="007819B7">
              <w:rPr>
                <w:rFonts w:ascii="Arial" w:hAnsi="Arial" w:cs="Arial"/>
                <w:sz w:val="24"/>
                <w:szCs w:val="24"/>
              </w:rPr>
              <w:t>Open</w:t>
            </w:r>
          </w:p>
        </w:tc>
      </w:tr>
      <w:tr w:rsidR="001A48E4" w:rsidRPr="009A1899" w14:paraId="1C276D71" w14:textId="77777777" w:rsidTr="007F03ED">
        <w:tc>
          <w:tcPr>
            <w:tcW w:w="851" w:type="dxa"/>
          </w:tcPr>
          <w:p w14:paraId="3498BA02" w14:textId="25A18035" w:rsidR="001A48E4" w:rsidRPr="007819B7" w:rsidRDefault="001A48E4" w:rsidP="00BA4C88">
            <w:pPr>
              <w:rPr>
                <w:rFonts w:ascii="Arial" w:hAnsi="Arial" w:cs="Arial"/>
                <w:b/>
                <w:bCs/>
                <w:sz w:val="24"/>
                <w:szCs w:val="24"/>
              </w:rPr>
            </w:pPr>
            <w:r>
              <w:rPr>
                <w:rFonts w:ascii="Arial" w:hAnsi="Arial" w:cs="Arial"/>
                <w:b/>
                <w:bCs/>
                <w:sz w:val="24"/>
                <w:szCs w:val="24"/>
              </w:rPr>
              <w:t>3</w:t>
            </w:r>
          </w:p>
        </w:tc>
        <w:tc>
          <w:tcPr>
            <w:tcW w:w="1843" w:type="dxa"/>
          </w:tcPr>
          <w:p w14:paraId="58CD1933" w14:textId="7FDF4CF8" w:rsidR="001A48E4" w:rsidRPr="007819B7" w:rsidRDefault="001A48E4" w:rsidP="00BA4C88">
            <w:pPr>
              <w:rPr>
                <w:rFonts w:ascii="Arial" w:hAnsi="Arial" w:cs="Arial"/>
                <w:b/>
                <w:bCs/>
                <w:sz w:val="24"/>
                <w:szCs w:val="24"/>
              </w:rPr>
            </w:pPr>
            <w:r w:rsidRPr="007819B7">
              <w:rPr>
                <w:rFonts w:ascii="Arial" w:hAnsi="Arial" w:cs="Arial"/>
                <w:b/>
                <w:bCs/>
                <w:sz w:val="24"/>
                <w:szCs w:val="24"/>
              </w:rPr>
              <w:t xml:space="preserve">Added value to the QA system of IRO and CP chairs </w:t>
            </w:r>
          </w:p>
          <w:p w14:paraId="4F4CA7AC" w14:textId="77777777" w:rsidR="001A48E4" w:rsidRPr="007819B7" w:rsidRDefault="001A48E4" w:rsidP="00BA4C88">
            <w:pPr>
              <w:rPr>
                <w:rFonts w:ascii="Arial" w:hAnsi="Arial" w:cs="Arial"/>
                <w:b/>
                <w:bCs/>
                <w:sz w:val="24"/>
                <w:szCs w:val="24"/>
              </w:rPr>
            </w:pPr>
          </w:p>
        </w:tc>
        <w:tc>
          <w:tcPr>
            <w:tcW w:w="5386" w:type="dxa"/>
          </w:tcPr>
          <w:p w14:paraId="4AC94BC6" w14:textId="25A36252" w:rsidR="001A48E4" w:rsidRPr="007819B7" w:rsidRDefault="001A48E4" w:rsidP="00BA4C88">
            <w:pPr>
              <w:rPr>
                <w:rFonts w:ascii="Arial" w:hAnsi="Arial" w:cs="Arial"/>
                <w:sz w:val="24"/>
                <w:szCs w:val="24"/>
              </w:rPr>
            </w:pPr>
            <w:r w:rsidRPr="007819B7">
              <w:rPr>
                <w:rFonts w:ascii="Arial" w:hAnsi="Arial" w:cs="Arial"/>
                <w:sz w:val="24"/>
                <w:szCs w:val="24"/>
              </w:rPr>
              <w:t>Stuart Ashley will share Hampshire’s review report once completed</w:t>
            </w:r>
            <w:r>
              <w:rPr>
                <w:rFonts w:ascii="Arial" w:hAnsi="Arial" w:cs="Arial"/>
                <w:sz w:val="24"/>
                <w:szCs w:val="24"/>
              </w:rPr>
              <w:t>. Not available at time of QA Leads meeting on 6 January 2022.</w:t>
            </w:r>
          </w:p>
          <w:p w14:paraId="276CC00D" w14:textId="77777777" w:rsidR="001A48E4" w:rsidRPr="007819B7" w:rsidRDefault="001A48E4" w:rsidP="00BA4C88">
            <w:pPr>
              <w:rPr>
                <w:rFonts w:ascii="Arial" w:hAnsi="Arial" w:cs="Arial"/>
                <w:sz w:val="24"/>
                <w:szCs w:val="24"/>
              </w:rPr>
            </w:pPr>
          </w:p>
        </w:tc>
        <w:tc>
          <w:tcPr>
            <w:tcW w:w="2410" w:type="dxa"/>
          </w:tcPr>
          <w:p w14:paraId="12107364" w14:textId="68AF575E" w:rsidR="001A48E4" w:rsidRPr="007819B7" w:rsidRDefault="001A48E4" w:rsidP="00BA4C88">
            <w:pPr>
              <w:rPr>
                <w:rFonts w:ascii="Arial" w:hAnsi="Arial" w:cs="Arial"/>
                <w:sz w:val="24"/>
                <w:szCs w:val="24"/>
              </w:rPr>
            </w:pPr>
            <w:r>
              <w:rPr>
                <w:rFonts w:ascii="Arial" w:hAnsi="Arial" w:cs="Arial"/>
                <w:sz w:val="24"/>
                <w:szCs w:val="24"/>
              </w:rPr>
              <w:t xml:space="preserve">Pending </w:t>
            </w:r>
          </w:p>
        </w:tc>
      </w:tr>
      <w:tr w:rsidR="001A48E4" w:rsidRPr="009A1899" w14:paraId="377E7818" w14:textId="77777777" w:rsidTr="007F03ED">
        <w:tc>
          <w:tcPr>
            <w:tcW w:w="851" w:type="dxa"/>
          </w:tcPr>
          <w:p w14:paraId="35C96459" w14:textId="3FC043D3" w:rsidR="001A48E4" w:rsidRPr="007819B7" w:rsidRDefault="001A48E4" w:rsidP="00BA4C88">
            <w:pPr>
              <w:rPr>
                <w:rFonts w:ascii="Arial" w:hAnsi="Arial" w:cs="Arial"/>
                <w:b/>
                <w:bCs/>
                <w:sz w:val="24"/>
                <w:szCs w:val="24"/>
              </w:rPr>
            </w:pPr>
            <w:r>
              <w:rPr>
                <w:rFonts w:ascii="Arial" w:hAnsi="Arial" w:cs="Arial"/>
                <w:b/>
                <w:bCs/>
                <w:sz w:val="24"/>
                <w:szCs w:val="24"/>
              </w:rPr>
              <w:t>4</w:t>
            </w:r>
          </w:p>
        </w:tc>
        <w:tc>
          <w:tcPr>
            <w:tcW w:w="1843" w:type="dxa"/>
          </w:tcPr>
          <w:p w14:paraId="31743794" w14:textId="6224B890" w:rsidR="001A48E4" w:rsidRPr="007819B7" w:rsidRDefault="001A48E4" w:rsidP="00BA4C88">
            <w:pPr>
              <w:rPr>
                <w:rFonts w:ascii="Arial" w:hAnsi="Arial" w:cs="Arial"/>
                <w:b/>
                <w:bCs/>
                <w:sz w:val="24"/>
                <w:szCs w:val="24"/>
              </w:rPr>
            </w:pPr>
            <w:r w:rsidRPr="007819B7">
              <w:rPr>
                <w:rFonts w:ascii="Arial" w:hAnsi="Arial" w:cs="Arial"/>
                <w:b/>
                <w:bCs/>
                <w:sz w:val="24"/>
                <w:szCs w:val="24"/>
              </w:rPr>
              <w:t>Responding to minister’s request for assurance - (serious incident notifications, and concerns over increasing incidents involving babies)</w:t>
            </w:r>
          </w:p>
          <w:p w14:paraId="5284F98A" w14:textId="77777777" w:rsidR="001A48E4" w:rsidRPr="007819B7" w:rsidRDefault="001A48E4" w:rsidP="00BA4C88">
            <w:pPr>
              <w:rPr>
                <w:rFonts w:ascii="Arial" w:hAnsi="Arial" w:cs="Arial"/>
                <w:b/>
                <w:bCs/>
                <w:sz w:val="24"/>
                <w:szCs w:val="24"/>
              </w:rPr>
            </w:pPr>
          </w:p>
        </w:tc>
        <w:tc>
          <w:tcPr>
            <w:tcW w:w="5386" w:type="dxa"/>
          </w:tcPr>
          <w:p w14:paraId="5265F5A1" w14:textId="77777777" w:rsidR="001A48E4" w:rsidRPr="007819B7" w:rsidRDefault="001A48E4" w:rsidP="00BA4C88">
            <w:pPr>
              <w:rPr>
                <w:rFonts w:ascii="Arial" w:hAnsi="Arial" w:cs="Arial"/>
                <w:sz w:val="24"/>
                <w:szCs w:val="24"/>
              </w:rPr>
            </w:pPr>
            <w:r w:rsidRPr="007819B7">
              <w:rPr>
                <w:rFonts w:ascii="Arial" w:hAnsi="Arial" w:cs="Arial"/>
                <w:sz w:val="24"/>
                <w:szCs w:val="24"/>
              </w:rPr>
              <w:t>Kent will share the early years development programme</w:t>
            </w:r>
          </w:p>
        </w:tc>
        <w:tc>
          <w:tcPr>
            <w:tcW w:w="2410" w:type="dxa"/>
          </w:tcPr>
          <w:p w14:paraId="2C8CFACE" w14:textId="004DDADB" w:rsidR="001A48E4" w:rsidRPr="007819B7" w:rsidRDefault="001A48E4" w:rsidP="00BA4C88">
            <w:pPr>
              <w:rPr>
                <w:rFonts w:ascii="Arial" w:hAnsi="Arial" w:cs="Arial"/>
                <w:sz w:val="24"/>
                <w:szCs w:val="24"/>
              </w:rPr>
            </w:pPr>
            <w:r>
              <w:rPr>
                <w:rFonts w:ascii="Arial" w:hAnsi="Arial" w:cs="Arial"/>
                <w:sz w:val="24"/>
                <w:szCs w:val="24"/>
              </w:rPr>
              <w:t xml:space="preserve">Closed </w:t>
            </w:r>
          </w:p>
        </w:tc>
      </w:tr>
      <w:tr w:rsidR="001A48E4" w:rsidRPr="009A1899" w14:paraId="13A4DCB5" w14:textId="77777777" w:rsidTr="007F03ED">
        <w:tc>
          <w:tcPr>
            <w:tcW w:w="851" w:type="dxa"/>
          </w:tcPr>
          <w:p w14:paraId="5C991E6E" w14:textId="4DF6D5EF" w:rsidR="001A48E4" w:rsidRPr="007819B7" w:rsidRDefault="001A48E4" w:rsidP="00BA4C88">
            <w:pPr>
              <w:rPr>
                <w:rFonts w:ascii="Arial" w:hAnsi="Arial" w:cs="Arial"/>
                <w:b/>
                <w:bCs/>
                <w:sz w:val="24"/>
                <w:szCs w:val="24"/>
              </w:rPr>
            </w:pPr>
            <w:r>
              <w:rPr>
                <w:rFonts w:ascii="Arial" w:hAnsi="Arial" w:cs="Arial"/>
                <w:b/>
                <w:bCs/>
                <w:sz w:val="24"/>
                <w:szCs w:val="24"/>
              </w:rPr>
              <w:t>5</w:t>
            </w:r>
          </w:p>
        </w:tc>
        <w:tc>
          <w:tcPr>
            <w:tcW w:w="1843" w:type="dxa"/>
          </w:tcPr>
          <w:p w14:paraId="09D20099" w14:textId="0A1B83BA" w:rsidR="001A48E4" w:rsidRPr="007819B7" w:rsidRDefault="001A48E4" w:rsidP="00BA4C88">
            <w:pPr>
              <w:rPr>
                <w:rFonts w:ascii="Arial" w:hAnsi="Arial" w:cs="Arial"/>
                <w:b/>
                <w:bCs/>
                <w:sz w:val="24"/>
                <w:szCs w:val="24"/>
              </w:rPr>
            </w:pPr>
            <w:r w:rsidRPr="007819B7">
              <w:rPr>
                <w:rFonts w:ascii="Arial" w:hAnsi="Arial" w:cs="Arial"/>
                <w:b/>
                <w:bCs/>
                <w:sz w:val="24"/>
                <w:szCs w:val="24"/>
              </w:rPr>
              <w:t>Virtual QA Thematic Peer Challenge Framework 2020 21 – QA</w:t>
            </w:r>
          </w:p>
          <w:p w14:paraId="586D92D2" w14:textId="77777777" w:rsidR="001A48E4" w:rsidRPr="007819B7" w:rsidRDefault="001A48E4" w:rsidP="00BA4C88">
            <w:pPr>
              <w:rPr>
                <w:rFonts w:ascii="Arial" w:hAnsi="Arial" w:cs="Arial"/>
                <w:b/>
                <w:bCs/>
                <w:sz w:val="24"/>
                <w:szCs w:val="24"/>
              </w:rPr>
            </w:pPr>
          </w:p>
        </w:tc>
        <w:tc>
          <w:tcPr>
            <w:tcW w:w="5386" w:type="dxa"/>
          </w:tcPr>
          <w:p w14:paraId="7EA666B1" w14:textId="77777777" w:rsidR="001A48E4" w:rsidRPr="007819B7" w:rsidRDefault="001A48E4" w:rsidP="00BA4C88">
            <w:pPr>
              <w:rPr>
                <w:rFonts w:ascii="Arial" w:hAnsi="Arial" w:cs="Arial"/>
                <w:sz w:val="24"/>
                <w:szCs w:val="24"/>
              </w:rPr>
            </w:pPr>
            <w:r w:rsidRPr="007819B7">
              <w:rPr>
                <w:rFonts w:ascii="Arial" w:hAnsi="Arial" w:cs="Arial"/>
                <w:sz w:val="24"/>
                <w:szCs w:val="24"/>
              </w:rPr>
              <w:t>Thoughts/feedback to be sent to Stuart Ashley</w:t>
            </w:r>
          </w:p>
          <w:p w14:paraId="50BE7D6D" w14:textId="77777777" w:rsidR="001A48E4" w:rsidRPr="007819B7" w:rsidRDefault="001A48E4" w:rsidP="00BA4C88">
            <w:pPr>
              <w:rPr>
                <w:rFonts w:ascii="Arial" w:hAnsi="Arial" w:cs="Arial"/>
                <w:sz w:val="24"/>
                <w:szCs w:val="24"/>
              </w:rPr>
            </w:pPr>
          </w:p>
        </w:tc>
        <w:tc>
          <w:tcPr>
            <w:tcW w:w="2410" w:type="dxa"/>
          </w:tcPr>
          <w:p w14:paraId="36DE9271" w14:textId="0794DBCB" w:rsidR="001A48E4" w:rsidRPr="007819B7" w:rsidRDefault="001A48E4" w:rsidP="00BA4C88">
            <w:pPr>
              <w:rPr>
                <w:rFonts w:ascii="Arial" w:hAnsi="Arial" w:cs="Arial"/>
                <w:sz w:val="24"/>
                <w:szCs w:val="24"/>
              </w:rPr>
            </w:pPr>
            <w:r w:rsidRPr="007819B7">
              <w:rPr>
                <w:rFonts w:ascii="Arial" w:hAnsi="Arial" w:cs="Arial"/>
                <w:sz w:val="24"/>
                <w:szCs w:val="24"/>
              </w:rPr>
              <w:t xml:space="preserve">Closed </w:t>
            </w:r>
          </w:p>
        </w:tc>
      </w:tr>
      <w:tr w:rsidR="001A48E4" w:rsidRPr="009A1899" w14:paraId="328F5309" w14:textId="77777777" w:rsidTr="007F03ED">
        <w:tc>
          <w:tcPr>
            <w:tcW w:w="851" w:type="dxa"/>
          </w:tcPr>
          <w:p w14:paraId="74734F3D" w14:textId="117A1B54" w:rsidR="001A48E4" w:rsidRPr="007819B7" w:rsidRDefault="001A48E4" w:rsidP="00BA4C88">
            <w:pPr>
              <w:rPr>
                <w:rFonts w:ascii="Arial" w:hAnsi="Arial" w:cs="Arial"/>
                <w:b/>
                <w:bCs/>
                <w:sz w:val="24"/>
                <w:szCs w:val="24"/>
              </w:rPr>
            </w:pPr>
            <w:r>
              <w:rPr>
                <w:rFonts w:ascii="Arial" w:hAnsi="Arial" w:cs="Arial"/>
                <w:b/>
                <w:bCs/>
                <w:sz w:val="24"/>
                <w:szCs w:val="24"/>
              </w:rPr>
              <w:t>6</w:t>
            </w:r>
          </w:p>
        </w:tc>
        <w:tc>
          <w:tcPr>
            <w:tcW w:w="1843" w:type="dxa"/>
          </w:tcPr>
          <w:p w14:paraId="36B3D58F" w14:textId="79315413" w:rsidR="001A48E4" w:rsidRPr="007819B7" w:rsidRDefault="001A48E4" w:rsidP="00BA4C88">
            <w:pPr>
              <w:rPr>
                <w:rFonts w:ascii="Arial" w:hAnsi="Arial" w:cs="Arial"/>
                <w:b/>
                <w:bCs/>
                <w:sz w:val="24"/>
                <w:szCs w:val="24"/>
              </w:rPr>
            </w:pPr>
            <w:r w:rsidRPr="007819B7">
              <w:rPr>
                <w:rFonts w:ascii="Arial" w:hAnsi="Arial" w:cs="Arial"/>
                <w:b/>
                <w:bCs/>
                <w:sz w:val="24"/>
                <w:szCs w:val="24"/>
              </w:rPr>
              <w:t>Forward Planning and Agenda</w:t>
            </w:r>
          </w:p>
          <w:bookmarkStart w:id="0" w:name="_MON_1708268529"/>
          <w:bookmarkEnd w:id="0"/>
          <w:p w14:paraId="2C14A591" w14:textId="57756C95" w:rsidR="001A48E4" w:rsidRPr="007819B7" w:rsidRDefault="001A48E4" w:rsidP="00BA4C88">
            <w:pPr>
              <w:rPr>
                <w:rFonts w:ascii="Arial" w:hAnsi="Arial" w:cs="Arial"/>
                <w:b/>
                <w:bCs/>
                <w:sz w:val="24"/>
                <w:szCs w:val="24"/>
              </w:rPr>
            </w:pPr>
            <w:r>
              <w:object w:dxaOrig="1503" w:dyaOrig="985" w14:anchorId="67717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5" o:title=""/>
                </v:shape>
                <o:OLEObject Type="Embed" ProgID="Word.Document.12" ShapeID="_x0000_i1025" DrawAspect="Icon" ObjectID="_1714826480" r:id="rId16">
                  <o:FieldCodes>\s</o:FieldCodes>
                </o:OLEObject>
              </w:object>
            </w:r>
          </w:p>
        </w:tc>
        <w:tc>
          <w:tcPr>
            <w:tcW w:w="5386" w:type="dxa"/>
          </w:tcPr>
          <w:p w14:paraId="2F20849E" w14:textId="77777777" w:rsidR="001A48E4" w:rsidRPr="007819B7" w:rsidRDefault="001A48E4" w:rsidP="00BA4C88">
            <w:pPr>
              <w:rPr>
                <w:rFonts w:ascii="Arial" w:hAnsi="Arial" w:cs="Arial"/>
                <w:sz w:val="24"/>
                <w:szCs w:val="24"/>
              </w:rPr>
            </w:pPr>
            <w:r w:rsidRPr="007819B7">
              <w:rPr>
                <w:rFonts w:ascii="Arial" w:hAnsi="Arial" w:cs="Arial"/>
                <w:sz w:val="24"/>
                <w:szCs w:val="24"/>
              </w:rPr>
              <w:lastRenderedPageBreak/>
              <w:t>Stuart plans to do a monthly touch base that will help develop the agenda and plan contributions.  This will help colleagues do preparation in advance of the meetings</w:t>
            </w:r>
          </w:p>
          <w:p w14:paraId="0D8C6C2E" w14:textId="77777777" w:rsidR="001A48E4" w:rsidRPr="007819B7" w:rsidRDefault="001A48E4" w:rsidP="00BA4C88">
            <w:pPr>
              <w:rPr>
                <w:rFonts w:ascii="Arial" w:hAnsi="Arial" w:cs="Arial"/>
                <w:sz w:val="24"/>
                <w:szCs w:val="24"/>
              </w:rPr>
            </w:pPr>
          </w:p>
          <w:p w14:paraId="5F1EDED3" w14:textId="77777777" w:rsidR="001A48E4" w:rsidRPr="007819B7" w:rsidRDefault="001A48E4" w:rsidP="00BA4C88">
            <w:pPr>
              <w:rPr>
                <w:rFonts w:ascii="Arial" w:hAnsi="Arial" w:cs="Arial"/>
                <w:sz w:val="24"/>
                <w:szCs w:val="24"/>
              </w:rPr>
            </w:pPr>
          </w:p>
        </w:tc>
        <w:tc>
          <w:tcPr>
            <w:tcW w:w="2410" w:type="dxa"/>
          </w:tcPr>
          <w:p w14:paraId="3E5734BF" w14:textId="53475355" w:rsidR="001A48E4" w:rsidRPr="007819B7" w:rsidRDefault="001A48E4" w:rsidP="00BA4C88">
            <w:pPr>
              <w:rPr>
                <w:rFonts w:ascii="Arial" w:hAnsi="Arial" w:cs="Arial"/>
                <w:sz w:val="24"/>
                <w:szCs w:val="24"/>
              </w:rPr>
            </w:pPr>
            <w:r>
              <w:rPr>
                <w:rFonts w:ascii="Arial" w:hAnsi="Arial" w:cs="Arial"/>
                <w:sz w:val="24"/>
                <w:szCs w:val="24"/>
              </w:rPr>
              <w:lastRenderedPageBreak/>
              <w:t>Closed</w:t>
            </w:r>
            <w:r w:rsidRPr="007819B7">
              <w:rPr>
                <w:rFonts w:ascii="Arial" w:hAnsi="Arial" w:cs="Arial"/>
                <w:sz w:val="24"/>
                <w:szCs w:val="24"/>
              </w:rPr>
              <w:t xml:space="preserve"> </w:t>
            </w:r>
          </w:p>
        </w:tc>
      </w:tr>
      <w:tr w:rsidR="001A48E4" w:rsidRPr="009A1899" w14:paraId="679A960A" w14:textId="77777777" w:rsidTr="007F03ED">
        <w:tc>
          <w:tcPr>
            <w:tcW w:w="851" w:type="dxa"/>
          </w:tcPr>
          <w:p w14:paraId="3D6DD01E" w14:textId="14770F67" w:rsidR="001A48E4" w:rsidRPr="007819B7" w:rsidRDefault="001A48E4" w:rsidP="00BA4C88">
            <w:pPr>
              <w:rPr>
                <w:rFonts w:ascii="Arial" w:hAnsi="Arial" w:cs="Arial"/>
                <w:b/>
                <w:bCs/>
                <w:sz w:val="24"/>
                <w:szCs w:val="24"/>
              </w:rPr>
            </w:pPr>
            <w:r>
              <w:rPr>
                <w:rFonts w:ascii="Arial" w:hAnsi="Arial" w:cs="Arial"/>
                <w:b/>
                <w:bCs/>
                <w:sz w:val="24"/>
                <w:szCs w:val="24"/>
              </w:rPr>
              <w:t>7</w:t>
            </w:r>
          </w:p>
        </w:tc>
        <w:tc>
          <w:tcPr>
            <w:tcW w:w="1843" w:type="dxa"/>
          </w:tcPr>
          <w:p w14:paraId="4423DB9F" w14:textId="06B3DE8F" w:rsidR="001A48E4" w:rsidRPr="007819B7" w:rsidRDefault="001A48E4" w:rsidP="00BA4C88">
            <w:pPr>
              <w:rPr>
                <w:rFonts w:ascii="Arial" w:hAnsi="Arial" w:cs="Arial"/>
                <w:b/>
                <w:bCs/>
                <w:sz w:val="24"/>
                <w:szCs w:val="24"/>
              </w:rPr>
            </w:pPr>
            <w:r w:rsidRPr="007819B7">
              <w:rPr>
                <w:rFonts w:ascii="Arial" w:hAnsi="Arial" w:cs="Arial"/>
                <w:b/>
                <w:bCs/>
                <w:sz w:val="24"/>
                <w:szCs w:val="24"/>
              </w:rPr>
              <w:t>Forward Planning and Agenda</w:t>
            </w:r>
          </w:p>
          <w:p w14:paraId="2EAD4166" w14:textId="77777777" w:rsidR="001A48E4" w:rsidRPr="007819B7" w:rsidRDefault="001A48E4" w:rsidP="00BA4C88">
            <w:pPr>
              <w:rPr>
                <w:rFonts w:ascii="Arial" w:hAnsi="Arial" w:cs="Arial"/>
                <w:b/>
                <w:bCs/>
                <w:sz w:val="24"/>
                <w:szCs w:val="24"/>
              </w:rPr>
            </w:pPr>
          </w:p>
        </w:tc>
        <w:tc>
          <w:tcPr>
            <w:tcW w:w="5386" w:type="dxa"/>
          </w:tcPr>
          <w:p w14:paraId="47B2A957" w14:textId="77777777" w:rsidR="001A48E4" w:rsidRPr="007819B7" w:rsidRDefault="001A48E4" w:rsidP="00BA4C88">
            <w:pPr>
              <w:rPr>
                <w:rFonts w:ascii="Arial" w:hAnsi="Arial" w:cs="Arial"/>
                <w:sz w:val="24"/>
                <w:szCs w:val="24"/>
              </w:rPr>
            </w:pPr>
            <w:r w:rsidRPr="007819B7">
              <w:rPr>
                <w:rFonts w:ascii="Arial" w:hAnsi="Arial" w:cs="Arial"/>
                <w:sz w:val="24"/>
                <w:szCs w:val="24"/>
              </w:rPr>
              <w:t>Quality of Plans – agenda for June meeting – colleagues to share in advance their work on QA and quality of plans and challenges – this will enable a richer focused discussion at the meeting</w:t>
            </w:r>
          </w:p>
          <w:p w14:paraId="2C174CCB" w14:textId="77777777" w:rsidR="001A48E4" w:rsidRPr="007819B7" w:rsidRDefault="001A48E4" w:rsidP="00BA4C88">
            <w:pPr>
              <w:rPr>
                <w:rFonts w:ascii="Arial" w:hAnsi="Arial" w:cs="Arial"/>
                <w:sz w:val="24"/>
                <w:szCs w:val="24"/>
              </w:rPr>
            </w:pPr>
          </w:p>
        </w:tc>
        <w:tc>
          <w:tcPr>
            <w:tcW w:w="2410" w:type="dxa"/>
          </w:tcPr>
          <w:p w14:paraId="14E9C797" w14:textId="02775876" w:rsidR="001A48E4" w:rsidRPr="007819B7" w:rsidRDefault="001A48E4" w:rsidP="00BA4C88">
            <w:pPr>
              <w:rPr>
                <w:rFonts w:ascii="Arial" w:hAnsi="Arial" w:cs="Arial"/>
                <w:sz w:val="24"/>
                <w:szCs w:val="24"/>
              </w:rPr>
            </w:pPr>
            <w:r>
              <w:rPr>
                <w:rFonts w:ascii="Arial" w:hAnsi="Arial" w:cs="Arial"/>
                <w:sz w:val="24"/>
                <w:szCs w:val="24"/>
              </w:rPr>
              <w:t>Closed</w:t>
            </w:r>
          </w:p>
        </w:tc>
      </w:tr>
    </w:tbl>
    <w:p w14:paraId="3B65130C" w14:textId="6287086E" w:rsidR="00B956BC" w:rsidRPr="009A1899" w:rsidRDefault="00B956BC" w:rsidP="00B956BC">
      <w:pPr>
        <w:rPr>
          <w:rFonts w:ascii="Arial" w:hAnsi="Arial" w:cs="Arial"/>
          <w:b/>
          <w:bCs/>
          <w:color w:val="FF0000"/>
          <w:sz w:val="24"/>
          <w:szCs w:val="24"/>
        </w:rPr>
      </w:pPr>
    </w:p>
    <w:p w14:paraId="2F98815C" w14:textId="77777777" w:rsidR="00B956BC" w:rsidRPr="009A1899" w:rsidRDefault="00B956BC" w:rsidP="00B956BC">
      <w:pPr>
        <w:pStyle w:val="ListParagraph"/>
        <w:ind w:left="573"/>
        <w:rPr>
          <w:rFonts w:ascii="Arial" w:hAnsi="Arial" w:cs="Arial"/>
          <w:b/>
          <w:bCs/>
          <w:color w:val="FF0000"/>
          <w:sz w:val="24"/>
          <w:szCs w:val="24"/>
        </w:rPr>
      </w:pPr>
    </w:p>
    <w:p w14:paraId="1D71B632" w14:textId="77777777" w:rsidR="00B956BC" w:rsidRPr="009A1899" w:rsidRDefault="00B956BC" w:rsidP="00B956BC">
      <w:pPr>
        <w:pStyle w:val="ListParagraph"/>
        <w:ind w:left="573"/>
        <w:rPr>
          <w:rFonts w:ascii="Arial" w:hAnsi="Arial" w:cs="Arial"/>
          <w:b/>
          <w:bCs/>
          <w:color w:val="FF0000"/>
          <w:sz w:val="24"/>
          <w:szCs w:val="24"/>
        </w:rPr>
      </w:pPr>
    </w:p>
    <w:sectPr w:rsidR="00B956BC" w:rsidRPr="009A1899" w:rsidSect="009A1899">
      <w:footerReference w:type="defaul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2AD0" w14:textId="77777777" w:rsidR="00D61E0B" w:rsidRDefault="00D61E0B" w:rsidP="00683EF5">
      <w:pPr>
        <w:spacing w:after="0" w:line="240" w:lineRule="auto"/>
      </w:pPr>
      <w:r>
        <w:separator/>
      </w:r>
    </w:p>
  </w:endnote>
  <w:endnote w:type="continuationSeparator" w:id="0">
    <w:p w14:paraId="19484201" w14:textId="77777777" w:rsidR="00D61E0B" w:rsidRDefault="00D61E0B" w:rsidP="00683EF5">
      <w:pPr>
        <w:spacing w:after="0" w:line="240" w:lineRule="auto"/>
      </w:pPr>
      <w:r>
        <w:continuationSeparator/>
      </w:r>
    </w:p>
  </w:endnote>
  <w:endnote w:type="continuationNotice" w:id="1">
    <w:p w14:paraId="4B04886D" w14:textId="77777777" w:rsidR="00D61E0B" w:rsidRDefault="00D61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0A8C" w14:textId="77777777" w:rsidR="00D61E0B" w:rsidRDefault="00D61E0B" w:rsidP="00683EF5">
      <w:pPr>
        <w:spacing w:after="0" w:line="240" w:lineRule="auto"/>
      </w:pPr>
      <w:r>
        <w:separator/>
      </w:r>
    </w:p>
  </w:footnote>
  <w:footnote w:type="continuationSeparator" w:id="0">
    <w:p w14:paraId="275B82C2" w14:textId="77777777" w:rsidR="00D61E0B" w:rsidRDefault="00D61E0B" w:rsidP="00683EF5">
      <w:pPr>
        <w:spacing w:after="0" w:line="240" w:lineRule="auto"/>
      </w:pPr>
      <w:r>
        <w:continuationSeparator/>
      </w:r>
    </w:p>
  </w:footnote>
  <w:footnote w:type="continuationNotice" w:id="1">
    <w:p w14:paraId="230FA70D" w14:textId="77777777" w:rsidR="00D61E0B" w:rsidRDefault="00D61E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29"/>
    <w:multiLevelType w:val="hybridMultilevel"/>
    <w:tmpl w:val="27707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FD5"/>
    <w:multiLevelType w:val="hybridMultilevel"/>
    <w:tmpl w:val="F0D6E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056B0"/>
    <w:multiLevelType w:val="hybridMultilevel"/>
    <w:tmpl w:val="A846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4660E"/>
    <w:multiLevelType w:val="multilevel"/>
    <w:tmpl w:val="843202A2"/>
    <w:lvl w:ilvl="0">
      <w:start w:val="1"/>
      <w:numFmt w:val="decimal"/>
      <w:lvlText w:val="%1."/>
      <w:lvlJc w:val="left"/>
      <w:pPr>
        <w:ind w:left="360" w:hanging="360"/>
      </w:pPr>
      <w:rPr>
        <w:b/>
        <w:bCs/>
        <w:color w:val="auto"/>
      </w:rPr>
    </w:lvl>
    <w:lvl w:ilvl="1">
      <w:start w:val="1"/>
      <w:numFmt w:val="decimal"/>
      <w:lvlText w:val="%1.%2."/>
      <w:lvlJc w:val="left"/>
      <w:pPr>
        <w:ind w:left="432"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2D246C"/>
    <w:multiLevelType w:val="hybridMultilevel"/>
    <w:tmpl w:val="5E2E7E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EC37A6"/>
    <w:multiLevelType w:val="hybridMultilevel"/>
    <w:tmpl w:val="B0F2E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272FC9"/>
    <w:multiLevelType w:val="hybridMultilevel"/>
    <w:tmpl w:val="EF6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B63C0"/>
    <w:multiLevelType w:val="hybridMultilevel"/>
    <w:tmpl w:val="FCDC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6861">
    <w:abstractNumId w:val="3"/>
  </w:num>
  <w:num w:numId="2" w16cid:durableId="2007973126">
    <w:abstractNumId w:val="4"/>
  </w:num>
  <w:num w:numId="3" w16cid:durableId="800919663">
    <w:abstractNumId w:val="6"/>
  </w:num>
  <w:num w:numId="4" w16cid:durableId="291253508">
    <w:abstractNumId w:val="5"/>
  </w:num>
  <w:num w:numId="5" w16cid:durableId="131019646">
    <w:abstractNumId w:val="1"/>
  </w:num>
  <w:num w:numId="6" w16cid:durableId="843981440">
    <w:abstractNumId w:val="0"/>
  </w:num>
  <w:num w:numId="7" w16cid:durableId="135342743">
    <w:abstractNumId w:val="7"/>
  </w:num>
  <w:num w:numId="8" w16cid:durableId="33943104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01F93"/>
    <w:rsid w:val="00002ADF"/>
    <w:rsid w:val="00006012"/>
    <w:rsid w:val="0001038B"/>
    <w:rsid w:val="00010839"/>
    <w:rsid w:val="00012220"/>
    <w:rsid w:val="0001224D"/>
    <w:rsid w:val="000129B8"/>
    <w:rsid w:val="0001365C"/>
    <w:rsid w:val="000144F0"/>
    <w:rsid w:val="000173DB"/>
    <w:rsid w:val="0002112B"/>
    <w:rsid w:val="0002222C"/>
    <w:rsid w:val="00022AF8"/>
    <w:rsid w:val="000261EA"/>
    <w:rsid w:val="000266D0"/>
    <w:rsid w:val="000271AF"/>
    <w:rsid w:val="00033312"/>
    <w:rsid w:val="00033E00"/>
    <w:rsid w:val="00041931"/>
    <w:rsid w:val="00043A5B"/>
    <w:rsid w:val="000567DA"/>
    <w:rsid w:val="0006496E"/>
    <w:rsid w:val="00065FC9"/>
    <w:rsid w:val="00066D7D"/>
    <w:rsid w:val="00067704"/>
    <w:rsid w:val="000704FD"/>
    <w:rsid w:val="000708AB"/>
    <w:rsid w:val="000733B3"/>
    <w:rsid w:val="00073FD5"/>
    <w:rsid w:val="00076064"/>
    <w:rsid w:val="000760DF"/>
    <w:rsid w:val="00076684"/>
    <w:rsid w:val="00077E8A"/>
    <w:rsid w:val="00080CF8"/>
    <w:rsid w:val="000903A7"/>
    <w:rsid w:val="00090768"/>
    <w:rsid w:val="000920E4"/>
    <w:rsid w:val="0009454A"/>
    <w:rsid w:val="000963F9"/>
    <w:rsid w:val="00096B4F"/>
    <w:rsid w:val="000973EB"/>
    <w:rsid w:val="000A2D38"/>
    <w:rsid w:val="000A47D2"/>
    <w:rsid w:val="000B23C9"/>
    <w:rsid w:val="000B42AE"/>
    <w:rsid w:val="000C1236"/>
    <w:rsid w:val="000C394C"/>
    <w:rsid w:val="000C53CA"/>
    <w:rsid w:val="000C78BB"/>
    <w:rsid w:val="000D0F54"/>
    <w:rsid w:val="000D1364"/>
    <w:rsid w:val="000D14F4"/>
    <w:rsid w:val="000D1E7A"/>
    <w:rsid w:val="000D63F8"/>
    <w:rsid w:val="000D6AA6"/>
    <w:rsid w:val="000E0D90"/>
    <w:rsid w:val="000E119A"/>
    <w:rsid w:val="000E24EF"/>
    <w:rsid w:val="000E32A0"/>
    <w:rsid w:val="000E3613"/>
    <w:rsid w:val="000E36C0"/>
    <w:rsid w:val="000E5B65"/>
    <w:rsid w:val="000F4015"/>
    <w:rsid w:val="000F582A"/>
    <w:rsid w:val="000F61B4"/>
    <w:rsid w:val="00100198"/>
    <w:rsid w:val="0010211A"/>
    <w:rsid w:val="001042E1"/>
    <w:rsid w:val="00104308"/>
    <w:rsid w:val="00106053"/>
    <w:rsid w:val="00110B54"/>
    <w:rsid w:val="00112C13"/>
    <w:rsid w:val="001154D2"/>
    <w:rsid w:val="001158C9"/>
    <w:rsid w:val="00116297"/>
    <w:rsid w:val="00124888"/>
    <w:rsid w:val="00126A2D"/>
    <w:rsid w:val="00126F0A"/>
    <w:rsid w:val="00130B5D"/>
    <w:rsid w:val="00131520"/>
    <w:rsid w:val="00131675"/>
    <w:rsid w:val="001325B5"/>
    <w:rsid w:val="0013261A"/>
    <w:rsid w:val="00135239"/>
    <w:rsid w:val="001352A8"/>
    <w:rsid w:val="00137907"/>
    <w:rsid w:val="00137DFC"/>
    <w:rsid w:val="00140024"/>
    <w:rsid w:val="00140CCD"/>
    <w:rsid w:val="00144057"/>
    <w:rsid w:val="001553FD"/>
    <w:rsid w:val="00156148"/>
    <w:rsid w:val="00160D04"/>
    <w:rsid w:val="001615B5"/>
    <w:rsid w:val="00162FB2"/>
    <w:rsid w:val="00163434"/>
    <w:rsid w:val="00170CDE"/>
    <w:rsid w:val="00171447"/>
    <w:rsid w:val="001715D6"/>
    <w:rsid w:val="00173EB4"/>
    <w:rsid w:val="00174214"/>
    <w:rsid w:val="00174233"/>
    <w:rsid w:val="0017441D"/>
    <w:rsid w:val="001745A4"/>
    <w:rsid w:val="001745B2"/>
    <w:rsid w:val="00175722"/>
    <w:rsid w:val="00176E1C"/>
    <w:rsid w:val="0018074A"/>
    <w:rsid w:val="0018102D"/>
    <w:rsid w:val="00182E46"/>
    <w:rsid w:val="00184E41"/>
    <w:rsid w:val="00185AF0"/>
    <w:rsid w:val="00186757"/>
    <w:rsid w:val="00190B3A"/>
    <w:rsid w:val="001914C1"/>
    <w:rsid w:val="001A033B"/>
    <w:rsid w:val="001A03D7"/>
    <w:rsid w:val="001A0F16"/>
    <w:rsid w:val="001A2870"/>
    <w:rsid w:val="001A48E4"/>
    <w:rsid w:val="001A4B7C"/>
    <w:rsid w:val="001A4BAC"/>
    <w:rsid w:val="001A5CA4"/>
    <w:rsid w:val="001A6CB3"/>
    <w:rsid w:val="001B1300"/>
    <w:rsid w:val="001B31B6"/>
    <w:rsid w:val="001B5EE4"/>
    <w:rsid w:val="001B5F9C"/>
    <w:rsid w:val="001C097C"/>
    <w:rsid w:val="001C0B6B"/>
    <w:rsid w:val="001C2D4D"/>
    <w:rsid w:val="001C377A"/>
    <w:rsid w:val="001C5948"/>
    <w:rsid w:val="001C61FA"/>
    <w:rsid w:val="001C7433"/>
    <w:rsid w:val="001D0BAC"/>
    <w:rsid w:val="001D0DD1"/>
    <w:rsid w:val="001D27EA"/>
    <w:rsid w:val="001D39E1"/>
    <w:rsid w:val="001D3B31"/>
    <w:rsid w:val="001D4D0B"/>
    <w:rsid w:val="001D6DCB"/>
    <w:rsid w:val="001D7044"/>
    <w:rsid w:val="001D7128"/>
    <w:rsid w:val="001E0FE6"/>
    <w:rsid w:val="001E11E9"/>
    <w:rsid w:val="001E26BF"/>
    <w:rsid w:val="001E37DB"/>
    <w:rsid w:val="001E4476"/>
    <w:rsid w:val="001E5F8E"/>
    <w:rsid w:val="001F04DE"/>
    <w:rsid w:val="001F20C6"/>
    <w:rsid w:val="001F238D"/>
    <w:rsid w:val="001F3B13"/>
    <w:rsid w:val="001F4478"/>
    <w:rsid w:val="001F4E0E"/>
    <w:rsid w:val="001F5747"/>
    <w:rsid w:val="00206EC5"/>
    <w:rsid w:val="00210533"/>
    <w:rsid w:val="00211758"/>
    <w:rsid w:val="00216C3A"/>
    <w:rsid w:val="00216E00"/>
    <w:rsid w:val="00220B74"/>
    <w:rsid w:val="00222245"/>
    <w:rsid w:val="00223C1D"/>
    <w:rsid w:val="0022446D"/>
    <w:rsid w:val="0022587F"/>
    <w:rsid w:val="00226866"/>
    <w:rsid w:val="002304D6"/>
    <w:rsid w:val="0023063E"/>
    <w:rsid w:val="002335F4"/>
    <w:rsid w:val="00234E02"/>
    <w:rsid w:val="00236F10"/>
    <w:rsid w:val="002418C3"/>
    <w:rsid w:val="00243828"/>
    <w:rsid w:val="00245957"/>
    <w:rsid w:val="00250ACA"/>
    <w:rsid w:val="00253B7C"/>
    <w:rsid w:val="00254D52"/>
    <w:rsid w:val="00255857"/>
    <w:rsid w:val="00255F79"/>
    <w:rsid w:val="00257896"/>
    <w:rsid w:val="00257AB7"/>
    <w:rsid w:val="002625D5"/>
    <w:rsid w:val="00265FBE"/>
    <w:rsid w:val="00270EA2"/>
    <w:rsid w:val="00272825"/>
    <w:rsid w:val="002728C6"/>
    <w:rsid w:val="00274508"/>
    <w:rsid w:val="00274FDE"/>
    <w:rsid w:val="00275F14"/>
    <w:rsid w:val="00276ADA"/>
    <w:rsid w:val="00276F5C"/>
    <w:rsid w:val="00277F30"/>
    <w:rsid w:val="0028052B"/>
    <w:rsid w:val="00280BA3"/>
    <w:rsid w:val="00287250"/>
    <w:rsid w:val="00287739"/>
    <w:rsid w:val="002903F2"/>
    <w:rsid w:val="00290CDC"/>
    <w:rsid w:val="0029170D"/>
    <w:rsid w:val="00295840"/>
    <w:rsid w:val="002A0FD7"/>
    <w:rsid w:val="002A33EE"/>
    <w:rsid w:val="002A3BE4"/>
    <w:rsid w:val="002A3D58"/>
    <w:rsid w:val="002A495E"/>
    <w:rsid w:val="002A6396"/>
    <w:rsid w:val="002B4D2C"/>
    <w:rsid w:val="002B50C4"/>
    <w:rsid w:val="002B54BB"/>
    <w:rsid w:val="002B76B7"/>
    <w:rsid w:val="002C218F"/>
    <w:rsid w:val="002C370F"/>
    <w:rsid w:val="002C4257"/>
    <w:rsid w:val="002C440D"/>
    <w:rsid w:val="002C4502"/>
    <w:rsid w:val="002C6DE8"/>
    <w:rsid w:val="002D0727"/>
    <w:rsid w:val="002D5D90"/>
    <w:rsid w:val="002E1BAA"/>
    <w:rsid w:val="002E2831"/>
    <w:rsid w:val="002E6B71"/>
    <w:rsid w:val="002F0501"/>
    <w:rsid w:val="002F31A6"/>
    <w:rsid w:val="002F37EB"/>
    <w:rsid w:val="002F3E0C"/>
    <w:rsid w:val="002F6F81"/>
    <w:rsid w:val="002F721C"/>
    <w:rsid w:val="003019DD"/>
    <w:rsid w:val="00302C67"/>
    <w:rsid w:val="0030550E"/>
    <w:rsid w:val="00305858"/>
    <w:rsid w:val="00305E08"/>
    <w:rsid w:val="00307D2D"/>
    <w:rsid w:val="00310226"/>
    <w:rsid w:val="00310FC6"/>
    <w:rsid w:val="0031146D"/>
    <w:rsid w:val="00312710"/>
    <w:rsid w:val="003153F6"/>
    <w:rsid w:val="003162D6"/>
    <w:rsid w:val="003165EE"/>
    <w:rsid w:val="003207C2"/>
    <w:rsid w:val="00325BEE"/>
    <w:rsid w:val="00326043"/>
    <w:rsid w:val="00326592"/>
    <w:rsid w:val="00327D8E"/>
    <w:rsid w:val="00330B89"/>
    <w:rsid w:val="00330CA1"/>
    <w:rsid w:val="0033570E"/>
    <w:rsid w:val="00335C5F"/>
    <w:rsid w:val="0033656D"/>
    <w:rsid w:val="00336C6B"/>
    <w:rsid w:val="00337298"/>
    <w:rsid w:val="00337655"/>
    <w:rsid w:val="00337AC1"/>
    <w:rsid w:val="00342624"/>
    <w:rsid w:val="00342E53"/>
    <w:rsid w:val="00344010"/>
    <w:rsid w:val="00344EFB"/>
    <w:rsid w:val="00353C23"/>
    <w:rsid w:val="0035427B"/>
    <w:rsid w:val="00360EE7"/>
    <w:rsid w:val="00361D3E"/>
    <w:rsid w:val="00362BB9"/>
    <w:rsid w:val="00362FCD"/>
    <w:rsid w:val="003638ED"/>
    <w:rsid w:val="00366905"/>
    <w:rsid w:val="00373FB8"/>
    <w:rsid w:val="00374FBE"/>
    <w:rsid w:val="00375704"/>
    <w:rsid w:val="00377289"/>
    <w:rsid w:val="00387A89"/>
    <w:rsid w:val="003901F5"/>
    <w:rsid w:val="0039153B"/>
    <w:rsid w:val="0039267A"/>
    <w:rsid w:val="003A0A02"/>
    <w:rsid w:val="003A0C9A"/>
    <w:rsid w:val="003A1477"/>
    <w:rsid w:val="003A3E4C"/>
    <w:rsid w:val="003A5B2F"/>
    <w:rsid w:val="003A7C46"/>
    <w:rsid w:val="003B00AD"/>
    <w:rsid w:val="003B5AB8"/>
    <w:rsid w:val="003B5E13"/>
    <w:rsid w:val="003B6432"/>
    <w:rsid w:val="003C0D85"/>
    <w:rsid w:val="003C15D8"/>
    <w:rsid w:val="003C2066"/>
    <w:rsid w:val="003C356E"/>
    <w:rsid w:val="003C3C1F"/>
    <w:rsid w:val="003C4F14"/>
    <w:rsid w:val="003C5651"/>
    <w:rsid w:val="003C7544"/>
    <w:rsid w:val="003C77A0"/>
    <w:rsid w:val="003D0D6E"/>
    <w:rsid w:val="003D1BA4"/>
    <w:rsid w:val="003D282C"/>
    <w:rsid w:val="003D362D"/>
    <w:rsid w:val="003D6EA5"/>
    <w:rsid w:val="003D7B10"/>
    <w:rsid w:val="003E31DF"/>
    <w:rsid w:val="003E320D"/>
    <w:rsid w:val="003E33F6"/>
    <w:rsid w:val="003E43E5"/>
    <w:rsid w:val="003E4517"/>
    <w:rsid w:val="003E4FDB"/>
    <w:rsid w:val="003E5073"/>
    <w:rsid w:val="003E50F9"/>
    <w:rsid w:val="003E74E3"/>
    <w:rsid w:val="003F0B24"/>
    <w:rsid w:val="003F107E"/>
    <w:rsid w:val="003F1DB9"/>
    <w:rsid w:val="003F27D7"/>
    <w:rsid w:val="003F29A1"/>
    <w:rsid w:val="003F2D93"/>
    <w:rsid w:val="003F3C22"/>
    <w:rsid w:val="003F460C"/>
    <w:rsid w:val="00404422"/>
    <w:rsid w:val="00405925"/>
    <w:rsid w:val="0040720E"/>
    <w:rsid w:val="00410640"/>
    <w:rsid w:val="00411028"/>
    <w:rsid w:val="004125C5"/>
    <w:rsid w:val="004128B2"/>
    <w:rsid w:val="00412C93"/>
    <w:rsid w:val="00413ADB"/>
    <w:rsid w:val="00417D4D"/>
    <w:rsid w:val="00421059"/>
    <w:rsid w:val="00422682"/>
    <w:rsid w:val="00423F0B"/>
    <w:rsid w:val="0042423C"/>
    <w:rsid w:val="004249BB"/>
    <w:rsid w:val="00426193"/>
    <w:rsid w:val="00427EAD"/>
    <w:rsid w:val="0043374F"/>
    <w:rsid w:val="0043437A"/>
    <w:rsid w:val="00434975"/>
    <w:rsid w:val="00434E23"/>
    <w:rsid w:val="00436B40"/>
    <w:rsid w:val="00441078"/>
    <w:rsid w:val="00442AC3"/>
    <w:rsid w:val="00443290"/>
    <w:rsid w:val="00444B3E"/>
    <w:rsid w:val="0044693B"/>
    <w:rsid w:val="004510AA"/>
    <w:rsid w:val="00451503"/>
    <w:rsid w:val="00452C7E"/>
    <w:rsid w:val="00454B66"/>
    <w:rsid w:val="004570AF"/>
    <w:rsid w:val="0046067B"/>
    <w:rsid w:val="0046091A"/>
    <w:rsid w:val="00462C83"/>
    <w:rsid w:val="00464DFE"/>
    <w:rsid w:val="0046781A"/>
    <w:rsid w:val="0047010B"/>
    <w:rsid w:val="0047146D"/>
    <w:rsid w:val="00473839"/>
    <w:rsid w:val="0047395D"/>
    <w:rsid w:val="00480463"/>
    <w:rsid w:val="00481D5E"/>
    <w:rsid w:val="00483109"/>
    <w:rsid w:val="00483F5F"/>
    <w:rsid w:val="004847FC"/>
    <w:rsid w:val="00484AC0"/>
    <w:rsid w:val="00484D01"/>
    <w:rsid w:val="0048584E"/>
    <w:rsid w:val="00486351"/>
    <w:rsid w:val="004900A5"/>
    <w:rsid w:val="0049701E"/>
    <w:rsid w:val="00497668"/>
    <w:rsid w:val="004A0370"/>
    <w:rsid w:val="004A28DE"/>
    <w:rsid w:val="004A4337"/>
    <w:rsid w:val="004A497D"/>
    <w:rsid w:val="004A4C56"/>
    <w:rsid w:val="004A5A6D"/>
    <w:rsid w:val="004A6DB6"/>
    <w:rsid w:val="004A6DCC"/>
    <w:rsid w:val="004B47F4"/>
    <w:rsid w:val="004C35C3"/>
    <w:rsid w:val="004C4B8B"/>
    <w:rsid w:val="004C5181"/>
    <w:rsid w:val="004C7602"/>
    <w:rsid w:val="004D169F"/>
    <w:rsid w:val="004D1B3F"/>
    <w:rsid w:val="004D24F8"/>
    <w:rsid w:val="004D7459"/>
    <w:rsid w:val="004E485F"/>
    <w:rsid w:val="004E5DC1"/>
    <w:rsid w:val="004E5E7F"/>
    <w:rsid w:val="004E7BF6"/>
    <w:rsid w:val="004F0317"/>
    <w:rsid w:val="004F2BD3"/>
    <w:rsid w:val="004F33A7"/>
    <w:rsid w:val="004F38CD"/>
    <w:rsid w:val="004F4E90"/>
    <w:rsid w:val="004F786C"/>
    <w:rsid w:val="00500497"/>
    <w:rsid w:val="00501FB9"/>
    <w:rsid w:val="00511914"/>
    <w:rsid w:val="005129D4"/>
    <w:rsid w:val="00522A50"/>
    <w:rsid w:val="0052335E"/>
    <w:rsid w:val="0052375E"/>
    <w:rsid w:val="00524614"/>
    <w:rsid w:val="0052465C"/>
    <w:rsid w:val="00527A5F"/>
    <w:rsid w:val="00530AD5"/>
    <w:rsid w:val="00531DF1"/>
    <w:rsid w:val="0053306E"/>
    <w:rsid w:val="005331C3"/>
    <w:rsid w:val="00535E18"/>
    <w:rsid w:val="005368B8"/>
    <w:rsid w:val="00540544"/>
    <w:rsid w:val="00540B7B"/>
    <w:rsid w:val="00541ED9"/>
    <w:rsid w:val="005434E2"/>
    <w:rsid w:val="00547FF7"/>
    <w:rsid w:val="00551FF7"/>
    <w:rsid w:val="00552316"/>
    <w:rsid w:val="00552627"/>
    <w:rsid w:val="00552C28"/>
    <w:rsid w:val="00555AE8"/>
    <w:rsid w:val="00556AFC"/>
    <w:rsid w:val="00557BA7"/>
    <w:rsid w:val="0056087A"/>
    <w:rsid w:val="005614EC"/>
    <w:rsid w:val="005619EF"/>
    <w:rsid w:val="00563E1E"/>
    <w:rsid w:val="005659A3"/>
    <w:rsid w:val="00572CC0"/>
    <w:rsid w:val="005740C0"/>
    <w:rsid w:val="00576303"/>
    <w:rsid w:val="00581142"/>
    <w:rsid w:val="00584A6B"/>
    <w:rsid w:val="00586EBA"/>
    <w:rsid w:val="00587305"/>
    <w:rsid w:val="00591A51"/>
    <w:rsid w:val="00597305"/>
    <w:rsid w:val="005A13BE"/>
    <w:rsid w:val="005A2CDA"/>
    <w:rsid w:val="005A3A11"/>
    <w:rsid w:val="005A6388"/>
    <w:rsid w:val="005A7574"/>
    <w:rsid w:val="005B01DE"/>
    <w:rsid w:val="005B1906"/>
    <w:rsid w:val="005B23E4"/>
    <w:rsid w:val="005B36C5"/>
    <w:rsid w:val="005B45C9"/>
    <w:rsid w:val="005B704A"/>
    <w:rsid w:val="005C3190"/>
    <w:rsid w:val="005D0CD0"/>
    <w:rsid w:val="005D27B6"/>
    <w:rsid w:val="005D32F5"/>
    <w:rsid w:val="005D4808"/>
    <w:rsid w:val="005D4FA7"/>
    <w:rsid w:val="005D7C4F"/>
    <w:rsid w:val="005D7F7B"/>
    <w:rsid w:val="005E2452"/>
    <w:rsid w:val="005E3E83"/>
    <w:rsid w:val="005E51F4"/>
    <w:rsid w:val="005E553D"/>
    <w:rsid w:val="005E6AB4"/>
    <w:rsid w:val="005E6CCE"/>
    <w:rsid w:val="005F0B3D"/>
    <w:rsid w:val="005F0CB6"/>
    <w:rsid w:val="005F0F59"/>
    <w:rsid w:val="005F2233"/>
    <w:rsid w:val="005F38C2"/>
    <w:rsid w:val="005F3F81"/>
    <w:rsid w:val="005F57D0"/>
    <w:rsid w:val="005F6C44"/>
    <w:rsid w:val="006031B7"/>
    <w:rsid w:val="006032FB"/>
    <w:rsid w:val="0060364F"/>
    <w:rsid w:val="0060709D"/>
    <w:rsid w:val="00607643"/>
    <w:rsid w:val="006108D2"/>
    <w:rsid w:val="00611205"/>
    <w:rsid w:val="0061121B"/>
    <w:rsid w:val="006115C8"/>
    <w:rsid w:val="00611A51"/>
    <w:rsid w:val="00611EE2"/>
    <w:rsid w:val="00611F1C"/>
    <w:rsid w:val="00611F72"/>
    <w:rsid w:val="006138A1"/>
    <w:rsid w:val="006143D4"/>
    <w:rsid w:val="00614B38"/>
    <w:rsid w:val="00614B43"/>
    <w:rsid w:val="00617A79"/>
    <w:rsid w:val="00620960"/>
    <w:rsid w:val="0062565F"/>
    <w:rsid w:val="006265A8"/>
    <w:rsid w:val="006279F1"/>
    <w:rsid w:val="0063343A"/>
    <w:rsid w:val="006342D3"/>
    <w:rsid w:val="006345AA"/>
    <w:rsid w:val="006347A3"/>
    <w:rsid w:val="00634854"/>
    <w:rsid w:val="00635E54"/>
    <w:rsid w:val="00637530"/>
    <w:rsid w:val="00643693"/>
    <w:rsid w:val="00647A05"/>
    <w:rsid w:val="00651639"/>
    <w:rsid w:val="0065168B"/>
    <w:rsid w:val="0065217D"/>
    <w:rsid w:val="00652390"/>
    <w:rsid w:val="00653637"/>
    <w:rsid w:val="00653E5C"/>
    <w:rsid w:val="006568DB"/>
    <w:rsid w:val="00670A41"/>
    <w:rsid w:val="0067138A"/>
    <w:rsid w:val="00671805"/>
    <w:rsid w:val="00675128"/>
    <w:rsid w:val="00675697"/>
    <w:rsid w:val="00675EFD"/>
    <w:rsid w:val="00677C15"/>
    <w:rsid w:val="00683062"/>
    <w:rsid w:val="00683EF5"/>
    <w:rsid w:val="00686C6D"/>
    <w:rsid w:val="00686ED6"/>
    <w:rsid w:val="00690CC9"/>
    <w:rsid w:val="0069596D"/>
    <w:rsid w:val="00695D70"/>
    <w:rsid w:val="00697645"/>
    <w:rsid w:val="0069766D"/>
    <w:rsid w:val="006A18D0"/>
    <w:rsid w:val="006A3FF0"/>
    <w:rsid w:val="006A40DB"/>
    <w:rsid w:val="006A5370"/>
    <w:rsid w:val="006A636B"/>
    <w:rsid w:val="006A68DA"/>
    <w:rsid w:val="006A73A0"/>
    <w:rsid w:val="006B0356"/>
    <w:rsid w:val="006B2286"/>
    <w:rsid w:val="006B2634"/>
    <w:rsid w:val="006B3838"/>
    <w:rsid w:val="006B5AD6"/>
    <w:rsid w:val="006B7466"/>
    <w:rsid w:val="006C0636"/>
    <w:rsid w:val="006C1369"/>
    <w:rsid w:val="006C23B3"/>
    <w:rsid w:val="006C464C"/>
    <w:rsid w:val="006C4C95"/>
    <w:rsid w:val="006C7DBB"/>
    <w:rsid w:val="006D16EE"/>
    <w:rsid w:val="006D3D65"/>
    <w:rsid w:val="006D5194"/>
    <w:rsid w:val="006D5370"/>
    <w:rsid w:val="006D5FFD"/>
    <w:rsid w:val="006D7D31"/>
    <w:rsid w:val="006E1630"/>
    <w:rsid w:val="006E3285"/>
    <w:rsid w:val="006E3503"/>
    <w:rsid w:val="006E582C"/>
    <w:rsid w:val="006E5CA4"/>
    <w:rsid w:val="006E731F"/>
    <w:rsid w:val="006F08EF"/>
    <w:rsid w:val="006F10F6"/>
    <w:rsid w:val="006F5045"/>
    <w:rsid w:val="006F6278"/>
    <w:rsid w:val="00702C63"/>
    <w:rsid w:val="007033E5"/>
    <w:rsid w:val="007047E8"/>
    <w:rsid w:val="00704CCC"/>
    <w:rsid w:val="00706D5C"/>
    <w:rsid w:val="00710D6D"/>
    <w:rsid w:val="00711825"/>
    <w:rsid w:val="00712C84"/>
    <w:rsid w:val="00712F79"/>
    <w:rsid w:val="007168F6"/>
    <w:rsid w:val="00721913"/>
    <w:rsid w:val="007232AF"/>
    <w:rsid w:val="00723BB6"/>
    <w:rsid w:val="00726AE2"/>
    <w:rsid w:val="0073213B"/>
    <w:rsid w:val="00733425"/>
    <w:rsid w:val="00733441"/>
    <w:rsid w:val="00733829"/>
    <w:rsid w:val="00734867"/>
    <w:rsid w:val="00735160"/>
    <w:rsid w:val="0073715E"/>
    <w:rsid w:val="0073778B"/>
    <w:rsid w:val="00737B45"/>
    <w:rsid w:val="0074229B"/>
    <w:rsid w:val="00742F42"/>
    <w:rsid w:val="007431AC"/>
    <w:rsid w:val="007440CD"/>
    <w:rsid w:val="00746125"/>
    <w:rsid w:val="00750E0B"/>
    <w:rsid w:val="00751379"/>
    <w:rsid w:val="00752648"/>
    <w:rsid w:val="00753185"/>
    <w:rsid w:val="00754687"/>
    <w:rsid w:val="0075477E"/>
    <w:rsid w:val="00754C6A"/>
    <w:rsid w:val="00757799"/>
    <w:rsid w:val="00757BFC"/>
    <w:rsid w:val="00760AA4"/>
    <w:rsid w:val="00761979"/>
    <w:rsid w:val="0076729D"/>
    <w:rsid w:val="00771947"/>
    <w:rsid w:val="00772589"/>
    <w:rsid w:val="007763DB"/>
    <w:rsid w:val="00776648"/>
    <w:rsid w:val="00776758"/>
    <w:rsid w:val="00780168"/>
    <w:rsid w:val="00781177"/>
    <w:rsid w:val="007819B7"/>
    <w:rsid w:val="00781FAA"/>
    <w:rsid w:val="00782453"/>
    <w:rsid w:val="00783638"/>
    <w:rsid w:val="007848C7"/>
    <w:rsid w:val="00786EDC"/>
    <w:rsid w:val="007906F3"/>
    <w:rsid w:val="00791A3B"/>
    <w:rsid w:val="00791ED5"/>
    <w:rsid w:val="00793D2A"/>
    <w:rsid w:val="00794735"/>
    <w:rsid w:val="00796FC4"/>
    <w:rsid w:val="007A14B4"/>
    <w:rsid w:val="007A2AD2"/>
    <w:rsid w:val="007A5252"/>
    <w:rsid w:val="007A57AF"/>
    <w:rsid w:val="007B0079"/>
    <w:rsid w:val="007B0F8D"/>
    <w:rsid w:val="007B3419"/>
    <w:rsid w:val="007B7F38"/>
    <w:rsid w:val="007C1B6C"/>
    <w:rsid w:val="007C247A"/>
    <w:rsid w:val="007C2E47"/>
    <w:rsid w:val="007C3974"/>
    <w:rsid w:val="007C3ABC"/>
    <w:rsid w:val="007C3F74"/>
    <w:rsid w:val="007C3FE3"/>
    <w:rsid w:val="007C4024"/>
    <w:rsid w:val="007D1754"/>
    <w:rsid w:val="007D190F"/>
    <w:rsid w:val="007D1E0F"/>
    <w:rsid w:val="007D440B"/>
    <w:rsid w:val="007D7124"/>
    <w:rsid w:val="007D740D"/>
    <w:rsid w:val="007D78D8"/>
    <w:rsid w:val="007D7C50"/>
    <w:rsid w:val="007E1592"/>
    <w:rsid w:val="007E3C00"/>
    <w:rsid w:val="007E3C1F"/>
    <w:rsid w:val="007E5FFB"/>
    <w:rsid w:val="007E632B"/>
    <w:rsid w:val="007F03ED"/>
    <w:rsid w:val="007F09AE"/>
    <w:rsid w:val="007F33FD"/>
    <w:rsid w:val="007F3AB3"/>
    <w:rsid w:val="007F42D7"/>
    <w:rsid w:val="007F4FF3"/>
    <w:rsid w:val="0080521A"/>
    <w:rsid w:val="0080524A"/>
    <w:rsid w:val="00806EA9"/>
    <w:rsid w:val="008118D1"/>
    <w:rsid w:val="00813B18"/>
    <w:rsid w:val="0081512B"/>
    <w:rsid w:val="00816F41"/>
    <w:rsid w:val="008175AE"/>
    <w:rsid w:val="00820415"/>
    <w:rsid w:val="008250FF"/>
    <w:rsid w:val="008255E9"/>
    <w:rsid w:val="00832B30"/>
    <w:rsid w:val="00835AF4"/>
    <w:rsid w:val="008402E4"/>
    <w:rsid w:val="008409FD"/>
    <w:rsid w:val="00840D82"/>
    <w:rsid w:val="00841070"/>
    <w:rsid w:val="00841179"/>
    <w:rsid w:val="00841A30"/>
    <w:rsid w:val="00842421"/>
    <w:rsid w:val="008428A6"/>
    <w:rsid w:val="00843F35"/>
    <w:rsid w:val="00844E42"/>
    <w:rsid w:val="00845B3B"/>
    <w:rsid w:val="00845C28"/>
    <w:rsid w:val="00845D35"/>
    <w:rsid w:val="00845E48"/>
    <w:rsid w:val="00845F70"/>
    <w:rsid w:val="00846BB3"/>
    <w:rsid w:val="00846F16"/>
    <w:rsid w:val="0084725D"/>
    <w:rsid w:val="00850017"/>
    <w:rsid w:val="00850268"/>
    <w:rsid w:val="0085229F"/>
    <w:rsid w:val="00852552"/>
    <w:rsid w:val="00853691"/>
    <w:rsid w:val="008538F7"/>
    <w:rsid w:val="0085430A"/>
    <w:rsid w:val="008561B3"/>
    <w:rsid w:val="0085768C"/>
    <w:rsid w:val="00857AA9"/>
    <w:rsid w:val="00860840"/>
    <w:rsid w:val="00861BC9"/>
    <w:rsid w:val="00863170"/>
    <w:rsid w:val="00864FE7"/>
    <w:rsid w:val="0086655B"/>
    <w:rsid w:val="0087075A"/>
    <w:rsid w:val="00870949"/>
    <w:rsid w:val="00871096"/>
    <w:rsid w:val="00872691"/>
    <w:rsid w:val="00873EB0"/>
    <w:rsid w:val="0087422E"/>
    <w:rsid w:val="00874F95"/>
    <w:rsid w:val="0087611D"/>
    <w:rsid w:val="00880193"/>
    <w:rsid w:val="0088131D"/>
    <w:rsid w:val="00883C83"/>
    <w:rsid w:val="0088439A"/>
    <w:rsid w:val="0088462D"/>
    <w:rsid w:val="00884D68"/>
    <w:rsid w:val="00886636"/>
    <w:rsid w:val="00887AB5"/>
    <w:rsid w:val="00887D5C"/>
    <w:rsid w:val="00890438"/>
    <w:rsid w:val="00891BD7"/>
    <w:rsid w:val="008925AD"/>
    <w:rsid w:val="00895FEE"/>
    <w:rsid w:val="00896029"/>
    <w:rsid w:val="00896862"/>
    <w:rsid w:val="00896C87"/>
    <w:rsid w:val="00897345"/>
    <w:rsid w:val="008A02EE"/>
    <w:rsid w:val="008A1570"/>
    <w:rsid w:val="008A183F"/>
    <w:rsid w:val="008A2F6B"/>
    <w:rsid w:val="008A7194"/>
    <w:rsid w:val="008A7F62"/>
    <w:rsid w:val="008B057E"/>
    <w:rsid w:val="008B1B8D"/>
    <w:rsid w:val="008B490A"/>
    <w:rsid w:val="008B7F51"/>
    <w:rsid w:val="008C072E"/>
    <w:rsid w:val="008C4CE7"/>
    <w:rsid w:val="008C6F20"/>
    <w:rsid w:val="008D1266"/>
    <w:rsid w:val="008D1BEE"/>
    <w:rsid w:val="008D3026"/>
    <w:rsid w:val="008D30C5"/>
    <w:rsid w:val="008D538F"/>
    <w:rsid w:val="008E0568"/>
    <w:rsid w:val="008E1D83"/>
    <w:rsid w:val="008E484A"/>
    <w:rsid w:val="008E5939"/>
    <w:rsid w:val="008F085C"/>
    <w:rsid w:val="008F0C5F"/>
    <w:rsid w:val="008F1E4A"/>
    <w:rsid w:val="008F1F82"/>
    <w:rsid w:val="008F793A"/>
    <w:rsid w:val="009005FA"/>
    <w:rsid w:val="0090299A"/>
    <w:rsid w:val="009049D0"/>
    <w:rsid w:val="00905064"/>
    <w:rsid w:val="00905223"/>
    <w:rsid w:val="0090550F"/>
    <w:rsid w:val="009117EC"/>
    <w:rsid w:val="00911A05"/>
    <w:rsid w:val="00914C2F"/>
    <w:rsid w:val="0091601D"/>
    <w:rsid w:val="00917910"/>
    <w:rsid w:val="00917D2B"/>
    <w:rsid w:val="0092168D"/>
    <w:rsid w:val="009220E5"/>
    <w:rsid w:val="009233A8"/>
    <w:rsid w:val="00923F4F"/>
    <w:rsid w:val="0092452B"/>
    <w:rsid w:val="00924C9E"/>
    <w:rsid w:val="00925105"/>
    <w:rsid w:val="009274B0"/>
    <w:rsid w:val="00932BE9"/>
    <w:rsid w:val="00933CC5"/>
    <w:rsid w:val="00933CFF"/>
    <w:rsid w:val="00936EB3"/>
    <w:rsid w:val="009378B0"/>
    <w:rsid w:val="009402B9"/>
    <w:rsid w:val="00941090"/>
    <w:rsid w:val="009418A6"/>
    <w:rsid w:val="009418AD"/>
    <w:rsid w:val="009435A9"/>
    <w:rsid w:val="009436E3"/>
    <w:rsid w:val="00944DB1"/>
    <w:rsid w:val="00944EB3"/>
    <w:rsid w:val="00945627"/>
    <w:rsid w:val="00945726"/>
    <w:rsid w:val="00945CEE"/>
    <w:rsid w:val="00946608"/>
    <w:rsid w:val="009503FF"/>
    <w:rsid w:val="0095093A"/>
    <w:rsid w:val="00950AB0"/>
    <w:rsid w:val="009522B4"/>
    <w:rsid w:val="009534D7"/>
    <w:rsid w:val="009539CA"/>
    <w:rsid w:val="00955C5B"/>
    <w:rsid w:val="0095623F"/>
    <w:rsid w:val="009604AC"/>
    <w:rsid w:val="0096061A"/>
    <w:rsid w:val="0096089A"/>
    <w:rsid w:val="0096107D"/>
    <w:rsid w:val="00962262"/>
    <w:rsid w:val="00967DBC"/>
    <w:rsid w:val="00970877"/>
    <w:rsid w:val="00970BF2"/>
    <w:rsid w:val="00972255"/>
    <w:rsid w:val="009733E5"/>
    <w:rsid w:val="00975699"/>
    <w:rsid w:val="00976D47"/>
    <w:rsid w:val="0097701D"/>
    <w:rsid w:val="00977031"/>
    <w:rsid w:val="00981C31"/>
    <w:rsid w:val="00984763"/>
    <w:rsid w:val="00984CE9"/>
    <w:rsid w:val="00990D65"/>
    <w:rsid w:val="00991637"/>
    <w:rsid w:val="009918B6"/>
    <w:rsid w:val="00994C62"/>
    <w:rsid w:val="00995682"/>
    <w:rsid w:val="00996234"/>
    <w:rsid w:val="009968E7"/>
    <w:rsid w:val="00996C2C"/>
    <w:rsid w:val="009A0439"/>
    <w:rsid w:val="009A1899"/>
    <w:rsid w:val="009A19B9"/>
    <w:rsid w:val="009A48D1"/>
    <w:rsid w:val="009A75FA"/>
    <w:rsid w:val="009B0309"/>
    <w:rsid w:val="009B05CA"/>
    <w:rsid w:val="009B1711"/>
    <w:rsid w:val="009B2A77"/>
    <w:rsid w:val="009B6013"/>
    <w:rsid w:val="009B7797"/>
    <w:rsid w:val="009C1AB7"/>
    <w:rsid w:val="009C1F8B"/>
    <w:rsid w:val="009C6559"/>
    <w:rsid w:val="009D21C2"/>
    <w:rsid w:val="009D3EFE"/>
    <w:rsid w:val="009D5075"/>
    <w:rsid w:val="009D5212"/>
    <w:rsid w:val="009D6C1E"/>
    <w:rsid w:val="009E062A"/>
    <w:rsid w:val="009E15B4"/>
    <w:rsid w:val="009E4EE9"/>
    <w:rsid w:val="009F3DD0"/>
    <w:rsid w:val="009F78E1"/>
    <w:rsid w:val="009F79AF"/>
    <w:rsid w:val="00A0253F"/>
    <w:rsid w:val="00A03624"/>
    <w:rsid w:val="00A036F0"/>
    <w:rsid w:val="00A0596E"/>
    <w:rsid w:val="00A1083F"/>
    <w:rsid w:val="00A1143F"/>
    <w:rsid w:val="00A12DAC"/>
    <w:rsid w:val="00A1426B"/>
    <w:rsid w:val="00A204F1"/>
    <w:rsid w:val="00A227CE"/>
    <w:rsid w:val="00A237CA"/>
    <w:rsid w:val="00A257B3"/>
    <w:rsid w:val="00A30064"/>
    <w:rsid w:val="00A30BBD"/>
    <w:rsid w:val="00A31347"/>
    <w:rsid w:val="00A31550"/>
    <w:rsid w:val="00A326F7"/>
    <w:rsid w:val="00A35B0D"/>
    <w:rsid w:val="00A35CB1"/>
    <w:rsid w:val="00A372A4"/>
    <w:rsid w:val="00A4153C"/>
    <w:rsid w:val="00A4185C"/>
    <w:rsid w:val="00A4234C"/>
    <w:rsid w:val="00A447A5"/>
    <w:rsid w:val="00A464CC"/>
    <w:rsid w:val="00A51A9A"/>
    <w:rsid w:val="00A529A2"/>
    <w:rsid w:val="00A53790"/>
    <w:rsid w:val="00A552A5"/>
    <w:rsid w:val="00A56E97"/>
    <w:rsid w:val="00A5746A"/>
    <w:rsid w:val="00A6154B"/>
    <w:rsid w:val="00A61E46"/>
    <w:rsid w:val="00A645F0"/>
    <w:rsid w:val="00A66DD9"/>
    <w:rsid w:val="00A66F91"/>
    <w:rsid w:val="00A67BF5"/>
    <w:rsid w:val="00A70957"/>
    <w:rsid w:val="00A72290"/>
    <w:rsid w:val="00A73CF9"/>
    <w:rsid w:val="00A743FB"/>
    <w:rsid w:val="00A74D7A"/>
    <w:rsid w:val="00A75272"/>
    <w:rsid w:val="00A761D4"/>
    <w:rsid w:val="00A76368"/>
    <w:rsid w:val="00A809A0"/>
    <w:rsid w:val="00A84583"/>
    <w:rsid w:val="00A86371"/>
    <w:rsid w:val="00A90153"/>
    <w:rsid w:val="00A9210A"/>
    <w:rsid w:val="00A92A05"/>
    <w:rsid w:val="00A92E51"/>
    <w:rsid w:val="00A944C0"/>
    <w:rsid w:val="00AA0B17"/>
    <w:rsid w:val="00AA1B98"/>
    <w:rsid w:val="00AA4001"/>
    <w:rsid w:val="00AA4321"/>
    <w:rsid w:val="00AA7AF4"/>
    <w:rsid w:val="00AB04B7"/>
    <w:rsid w:val="00AB3375"/>
    <w:rsid w:val="00AB33A0"/>
    <w:rsid w:val="00AB61F6"/>
    <w:rsid w:val="00AB62D4"/>
    <w:rsid w:val="00AB6A97"/>
    <w:rsid w:val="00AB70BD"/>
    <w:rsid w:val="00AC005A"/>
    <w:rsid w:val="00AC34D2"/>
    <w:rsid w:val="00AC4DB2"/>
    <w:rsid w:val="00AC78AF"/>
    <w:rsid w:val="00AD2069"/>
    <w:rsid w:val="00AD2C99"/>
    <w:rsid w:val="00AD2D77"/>
    <w:rsid w:val="00AD3B64"/>
    <w:rsid w:val="00AD68A0"/>
    <w:rsid w:val="00AE3FC6"/>
    <w:rsid w:val="00AE48CD"/>
    <w:rsid w:val="00AE54AE"/>
    <w:rsid w:val="00AE7133"/>
    <w:rsid w:val="00AF1C85"/>
    <w:rsid w:val="00AF3146"/>
    <w:rsid w:val="00AF35F1"/>
    <w:rsid w:val="00AF3878"/>
    <w:rsid w:val="00AF456E"/>
    <w:rsid w:val="00AF598D"/>
    <w:rsid w:val="00AF59F4"/>
    <w:rsid w:val="00B00E0E"/>
    <w:rsid w:val="00B01076"/>
    <w:rsid w:val="00B01BCD"/>
    <w:rsid w:val="00B034B2"/>
    <w:rsid w:val="00B04202"/>
    <w:rsid w:val="00B05B40"/>
    <w:rsid w:val="00B06A14"/>
    <w:rsid w:val="00B07D0B"/>
    <w:rsid w:val="00B147CC"/>
    <w:rsid w:val="00B155B6"/>
    <w:rsid w:val="00B156D6"/>
    <w:rsid w:val="00B15AB5"/>
    <w:rsid w:val="00B2148E"/>
    <w:rsid w:val="00B2282D"/>
    <w:rsid w:val="00B22AB5"/>
    <w:rsid w:val="00B3073C"/>
    <w:rsid w:val="00B316D8"/>
    <w:rsid w:val="00B31FD5"/>
    <w:rsid w:val="00B3673D"/>
    <w:rsid w:val="00B3697B"/>
    <w:rsid w:val="00B37E4F"/>
    <w:rsid w:val="00B414CD"/>
    <w:rsid w:val="00B4230D"/>
    <w:rsid w:val="00B44653"/>
    <w:rsid w:val="00B44895"/>
    <w:rsid w:val="00B45A76"/>
    <w:rsid w:val="00B45B5F"/>
    <w:rsid w:val="00B45CEC"/>
    <w:rsid w:val="00B45DE1"/>
    <w:rsid w:val="00B46217"/>
    <w:rsid w:val="00B47793"/>
    <w:rsid w:val="00B47CDA"/>
    <w:rsid w:val="00B53750"/>
    <w:rsid w:val="00B575FC"/>
    <w:rsid w:val="00B603AD"/>
    <w:rsid w:val="00B61111"/>
    <w:rsid w:val="00B626C1"/>
    <w:rsid w:val="00B62BE9"/>
    <w:rsid w:val="00B65EBB"/>
    <w:rsid w:val="00B6778C"/>
    <w:rsid w:val="00B7301D"/>
    <w:rsid w:val="00B73223"/>
    <w:rsid w:val="00B73319"/>
    <w:rsid w:val="00B73F40"/>
    <w:rsid w:val="00B76136"/>
    <w:rsid w:val="00B8462B"/>
    <w:rsid w:val="00B86353"/>
    <w:rsid w:val="00B86618"/>
    <w:rsid w:val="00B87C6F"/>
    <w:rsid w:val="00B91284"/>
    <w:rsid w:val="00B93135"/>
    <w:rsid w:val="00B935BD"/>
    <w:rsid w:val="00B956BC"/>
    <w:rsid w:val="00B9618F"/>
    <w:rsid w:val="00BA065C"/>
    <w:rsid w:val="00BA2BDD"/>
    <w:rsid w:val="00BA3067"/>
    <w:rsid w:val="00BA36E2"/>
    <w:rsid w:val="00BA4C88"/>
    <w:rsid w:val="00BA6575"/>
    <w:rsid w:val="00BA724C"/>
    <w:rsid w:val="00BB3B67"/>
    <w:rsid w:val="00BC5DA8"/>
    <w:rsid w:val="00BD3CE4"/>
    <w:rsid w:val="00BD5FFC"/>
    <w:rsid w:val="00BE0C0F"/>
    <w:rsid w:val="00BE3AC6"/>
    <w:rsid w:val="00BE64CD"/>
    <w:rsid w:val="00BF0D59"/>
    <w:rsid w:val="00BF11FD"/>
    <w:rsid w:val="00BF205B"/>
    <w:rsid w:val="00BF2713"/>
    <w:rsid w:val="00BF2EE6"/>
    <w:rsid w:val="00BF5D75"/>
    <w:rsid w:val="00BF60E6"/>
    <w:rsid w:val="00C06DB9"/>
    <w:rsid w:val="00C072E9"/>
    <w:rsid w:val="00C1056C"/>
    <w:rsid w:val="00C118ED"/>
    <w:rsid w:val="00C1570B"/>
    <w:rsid w:val="00C16A37"/>
    <w:rsid w:val="00C202CC"/>
    <w:rsid w:val="00C20D5D"/>
    <w:rsid w:val="00C225D6"/>
    <w:rsid w:val="00C2288C"/>
    <w:rsid w:val="00C23ECD"/>
    <w:rsid w:val="00C23F6E"/>
    <w:rsid w:val="00C24194"/>
    <w:rsid w:val="00C2479E"/>
    <w:rsid w:val="00C2514E"/>
    <w:rsid w:val="00C2630A"/>
    <w:rsid w:val="00C3100D"/>
    <w:rsid w:val="00C31685"/>
    <w:rsid w:val="00C34C4F"/>
    <w:rsid w:val="00C406AA"/>
    <w:rsid w:val="00C40B7B"/>
    <w:rsid w:val="00C40F3D"/>
    <w:rsid w:val="00C428CC"/>
    <w:rsid w:val="00C439E4"/>
    <w:rsid w:val="00C44614"/>
    <w:rsid w:val="00C44AD5"/>
    <w:rsid w:val="00C456F7"/>
    <w:rsid w:val="00C45ADE"/>
    <w:rsid w:val="00C4780F"/>
    <w:rsid w:val="00C47B62"/>
    <w:rsid w:val="00C500A6"/>
    <w:rsid w:val="00C52339"/>
    <w:rsid w:val="00C5381A"/>
    <w:rsid w:val="00C5649B"/>
    <w:rsid w:val="00C57746"/>
    <w:rsid w:val="00C62EE2"/>
    <w:rsid w:val="00C63452"/>
    <w:rsid w:val="00C63F5A"/>
    <w:rsid w:val="00C64951"/>
    <w:rsid w:val="00C6658B"/>
    <w:rsid w:val="00C669E8"/>
    <w:rsid w:val="00C7089F"/>
    <w:rsid w:val="00C70A0E"/>
    <w:rsid w:val="00C72C8D"/>
    <w:rsid w:val="00C74273"/>
    <w:rsid w:val="00C759C2"/>
    <w:rsid w:val="00C771C5"/>
    <w:rsid w:val="00C80E7E"/>
    <w:rsid w:val="00C81559"/>
    <w:rsid w:val="00C82E4F"/>
    <w:rsid w:val="00C840E7"/>
    <w:rsid w:val="00C86351"/>
    <w:rsid w:val="00C87F1A"/>
    <w:rsid w:val="00C9027D"/>
    <w:rsid w:val="00C90CF9"/>
    <w:rsid w:val="00C91C83"/>
    <w:rsid w:val="00C971EF"/>
    <w:rsid w:val="00CA0A62"/>
    <w:rsid w:val="00CA0D44"/>
    <w:rsid w:val="00CA3DF3"/>
    <w:rsid w:val="00CA4AAC"/>
    <w:rsid w:val="00CA6856"/>
    <w:rsid w:val="00CB0FD9"/>
    <w:rsid w:val="00CB11BA"/>
    <w:rsid w:val="00CB2911"/>
    <w:rsid w:val="00CB2939"/>
    <w:rsid w:val="00CB3C15"/>
    <w:rsid w:val="00CB47A6"/>
    <w:rsid w:val="00CC1264"/>
    <w:rsid w:val="00CC72B6"/>
    <w:rsid w:val="00CD032F"/>
    <w:rsid w:val="00CD0584"/>
    <w:rsid w:val="00CD0863"/>
    <w:rsid w:val="00CD09E6"/>
    <w:rsid w:val="00CD20AE"/>
    <w:rsid w:val="00CD22E7"/>
    <w:rsid w:val="00CD3CD0"/>
    <w:rsid w:val="00CD534A"/>
    <w:rsid w:val="00CD62E6"/>
    <w:rsid w:val="00CD7116"/>
    <w:rsid w:val="00CD7AB1"/>
    <w:rsid w:val="00CE094E"/>
    <w:rsid w:val="00CE0F76"/>
    <w:rsid w:val="00CE262C"/>
    <w:rsid w:val="00CE4320"/>
    <w:rsid w:val="00CE43AA"/>
    <w:rsid w:val="00CE6235"/>
    <w:rsid w:val="00CE6F72"/>
    <w:rsid w:val="00CE7061"/>
    <w:rsid w:val="00CF09DB"/>
    <w:rsid w:val="00CF3530"/>
    <w:rsid w:val="00CF41BD"/>
    <w:rsid w:val="00CF54C4"/>
    <w:rsid w:val="00CF57C5"/>
    <w:rsid w:val="00D00E72"/>
    <w:rsid w:val="00D02205"/>
    <w:rsid w:val="00D0322E"/>
    <w:rsid w:val="00D042B3"/>
    <w:rsid w:val="00D05329"/>
    <w:rsid w:val="00D060D9"/>
    <w:rsid w:val="00D1098A"/>
    <w:rsid w:val="00D11189"/>
    <w:rsid w:val="00D11EA4"/>
    <w:rsid w:val="00D121D5"/>
    <w:rsid w:val="00D1274D"/>
    <w:rsid w:val="00D12B21"/>
    <w:rsid w:val="00D13AC7"/>
    <w:rsid w:val="00D1406F"/>
    <w:rsid w:val="00D16610"/>
    <w:rsid w:val="00D21B63"/>
    <w:rsid w:val="00D22369"/>
    <w:rsid w:val="00D22EAC"/>
    <w:rsid w:val="00D2489F"/>
    <w:rsid w:val="00D3158D"/>
    <w:rsid w:val="00D32409"/>
    <w:rsid w:val="00D33D3A"/>
    <w:rsid w:val="00D3471A"/>
    <w:rsid w:val="00D35E69"/>
    <w:rsid w:val="00D40228"/>
    <w:rsid w:val="00D4356D"/>
    <w:rsid w:val="00D50D34"/>
    <w:rsid w:val="00D51783"/>
    <w:rsid w:val="00D526AC"/>
    <w:rsid w:val="00D53E2C"/>
    <w:rsid w:val="00D56689"/>
    <w:rsid w:val="00D56819"/>
    <w:rsid w:val="00D57A85"/>
    <w:rsid w:val="00D61E0B"/>
    <w:rsid w:val="00D645D5"/>
    <w:rsid w:val="00D670A3"/>
    <w:rsid w:val="00D67D9C"/>
    <w:rsid w:val="00D7001A"/>
    <w:rsid w:val="00D72175"/>
    <w:rsid w:val="00D73425"/>
    <w:rsid w:val="00D73D67"/>
    <w:rsid w:val="00D74E83"/>
    <w:rsid w:val="00D760FA"/>
    <w:rsid w:val="00D8025E"/>
    <w:rsid w:val="00D80F74"/>
    <w:rsid w:val="00D81600"/>
    <w:rsid w:val="00D82F44"/>
    <w:rsid w:val="00D83B51"/>
    <w:rsid w:val="00D83F0C"/>
    <w:rsid w:val="00D83F36"/>
    <w:rsid w:val="00D84E36"/>
    <w:rsid w:val="00D852ED"/>
    <w:rsid w:val="00D87A96"/>
    <w:rsid w:val="00D90BF1"/>
    <w:rsid w:val="00D92043"/>
    <w:rsid w:val="00D920FA"/>
    <w:rsid w:val="00D9392A"/>
    <w:rsid w:val="00D94783"/>
    <w:rsid w:val="00DA0600"/>
    <w:rsid w:val="00DA692E"/>
    <w:rsid w:val="00DB18C4"/>
    <w:rsid w:val="00DB2731"/>
    <w:rsid w:val="00DB2903"/>
    <w:rsid w:val="00DB2C7E"/>
    <w:rsid w:val="00DB4D78"/>
    <w:rsid w:val="00DB5E10"/>
    <w:rsid w:val="00DC050E"/>
    <w:rsid w:val="00DC2EF1"/>
    <w:rsid w:val="00DC3308"/>
    <w:rsid w:val="00DC4C1E"/>
    <w:rsid w:val="00DC54B1"/>
    <w:rsid w:val="00DD0DC6"/>
    <w:rsid w:val="00DD1042"/>
    <w:rsid w:val="00DD322B"/>
    <w:rsid w:val="00DD76DA"/>
    <w:rsid w:val="00DE1107"/>
    <w:rsid w:val="00DE16E2"/>
    <w:rsid w:val="00DE2C12"/>
    <w:rsid w:val="00DE55A8"/>
    <w:rsid w:val="00DE7203"/>
    <w:rsid w:val="00DE77F1"/>
    <w:rsid w:val="00DE7A06"/>
    <w:rsid w:val="00DF1F52"/>
    <w:rsid w:val="00DF2FDE"/>
    <w:rsid w:val="00DF6EBF"/>
    <w:rsid w:val="00E00842"/>
    <w:rsid w:val="00E016EF"/>
    <w:rsid w:val="00E03642"/>
    <w:rsid w:val="00E03983"/>
    <w:rsid w:val="00E03F35"/>
    <w:rsid w:val="00E04A1D"/>
    <w:rsid w:val="00E04C2B"/>
    <w:rsid w:val="00E055CA"/>
    <w:rsid w:val="00E07ED4"/>
    <w:rsid w:val="00E1257F"/>
    <w:rsid w:val="00E136E4"/>
    <w:rsid w:val="00E15594"/>
    <w:rsid w:val="00E16839"/>
    <w:rsid w:val="00E1748C"/>
    <w:rsid w:val="00E20AC3"/>
    <w:rsid w:val="00E20DA1"/>
    <w:rsid w:val="00E216EE"/>
    <w:rsid w:val="00E21A46"/>
    <w:rsid w:val="00E23AB3"/>
    <w:rsid w:val="00E24000"/>
    <w:rsid w:val="00E24ED4"/>
    <w:rsid w:val="00E259F7"/>
    <w:rsid w:val="00E25E28"/>
    <w:rsid w:val="00E26790"/>
    <w:rsid w:val="00E26BE6"/>
    <w:rsid w:val="00E26DFB"/>
    <w:rsid w:val="00E26E3B"/>
    <w:rsid w:val="00E273D7"/>
    <w:rsid w:val="00E27898"/>
    <w:rsid w:val="00E33E7A"/>
    <w:rsid w:val="00E3609B"/>
    <w:rsid w:val="00E360EA"/>
    <w:rsid w:val="00E364F7"/>
    <w:rsid w:val="00E36E46"/>
    <w:rsid w:val="00E3773C"/>
    <w:rsid w:val="00E41BD4"/>
    <w:rsid w:val="00E4352B"/>
    <w:rsid w:val="00E4365A"/>
    <w:rsid w:val="00E466B0"/>
    <w:rsid w:val="00E51286"/>
    <w:rsid w:val="00E529E5"/>
    <w:rsid w:val="00E55AC6"/>
    <w:rsid w:val="00E56245"/>
    <w:rsid w:val="00E57BC0"/>
    <w:rsid w:val="00E6154F"/>
    <w:rsid w:val="00E6179F"/>
    <w:rsid w:val="00E630E9"/>
    <w:rsid w:val="00E65217"/>
    <w:rsid w:val="00E75D78"/>
    <w:rsid w:val="00E75F01"/>
    <w:rsid w:val="00E76747"/>
    <w:rsid w:val="00E76EB1"/>
    <w:rsid w:val="00E772DA"/>
    <w:rsid w:val="00E8224B"/>
    <w:rsid w:val="00E82F03"/>
    <w:rsid w:val="00E85065"/>
    <w:rsid w:val="00E8745D"/>
    <w:rsid w:val="00E87881"/>
    <w:rsid w:val="00E87C84"/>
    <w:rsid w:val="00E919CA"/>
    <w:rsid w:val="00E9462F"/>
    <w:rsid w:val="00E9670E"/>
    <w:rsid w:val="00EA077B"/>
    <w:rsid w:val="00EA166C"/>
    <w:rsid w:val="00EA24A0"/>
    <w:rsid w:val="00EA31CC"/>
    <w:rsid w:val="00EA7462"/>
    <w:rsid w:val="00EB0C3F"/>
    <w:rsid w:val="00EB1236"/>
    <w:rsid w:val="00EB1F51"/>
    <w:rsid w:val="00EB26F5"/>
    <w:rsid w:val="00EB44B4"/>
    <w:rsid w:val="00EB487B"/>
    <w:rsid w:val="00EC094E"/>
    <w:rsid w:val="00EC096F"/>
    <w:rsid w:val="00EC11D7"/>
    <w:rsid w:val="00EC1EE4"/>
    <w:rsid w:val="00EC2602"/>
    <w:rsid w:val="00EC5300"/>
    <w:rsid w:val="00EC6A60"/>
    <w:rsid w:val="00EC6CD8"/>
    <w:rsid w:val="00EC72AC"/>
    <w:rsid w:val="00ED0009"/>
    <w:rsid w:val="00ED3488"/>
    <w:rsid w:val="00ED5977"/>
    <w:rsid w:val="00ED65D9"/>
    <w:rsid w:val="00ED6EE5"/>
    <w:rsid w:val="00ED7797"/>
    <w:rsid w:val="00EE1156"/>
    <w:rsid w:val="00EE3C6B"/>
    <w:rsid w:val="00EE3FCA"/>
    <w:rsid w:val="00EE47BD"/>
    <w:rsid w:val="00EE49AB"/>
    <w:rsid w:val="00EE5622"/>
    <w:rsid w:val="00EF4482"/>
    <w:rsid w:val="00EF6832"/>
    <w:rsid w:val="00EF7E37"/>
    <w:rsid w:val="00F0370C"/>
    <w:rsid w:val="00F054A0"/>
    <w:rsid w:val="00F05EE3"/>
    <w:rsid w:val="00F0737A"/>
    <w:rsid w:val="00F123C7"/>
    <w:rsid w:val="00F124AC"/>
    <w:rsid w:val="00F1272E"/>
    <w:rsid w:val="00F15C81"/>
    <w:rsid w:val="00F16132"/>
    <w:rsid w:val="00F202EB"/>
    <w:rsid w:val="00F20E03"/>
    <w:rsid w:val="00F20F2D"/>
    <w:rsid w:val="00F239F1"/>
    <w:rsid w:val="00F26404"/>
    <w:rsid w:val="00F26C39"/>
    <w:rsid w:val="00F2799D"/>
    <w:rsid w:val="00F30088"/>
    <w:rsid w:val="00F32056"/>
    <w:rsid w:val="00F327B7"/>
    <w:rsid w:val="00F3301D"/>
    <w:rsid w:val="00F336C5"/>
    <w:rsid w:val="00F33D6D"/>
    <w:rsid w:val="00F34C42"/>
    <w:rsid w:val="00F3517D"/>
    <w:rsid w:val="00F36C8C"/>
    <w:rsid w:val="00F411D3"/>
    <w:rsid w:val="00F42609"/>
    <w:rsid w:val="00F45BD8"/>
    <w:rsid w:val="00F46309"/>
    <w:rsid w:val="00F466A9"/>
    <w:rsid w:val="00F5030E"/>
    <w:rsid w:val="00F503E9"/>
    <w:rsid w:val="00F52906"/>
    <w:rsid w:val="00F53FAD"/>
    <w:rsid w:val="00F544E2"/>
    <w:rsid w:val="00F602D0"/>
    <w:rsid w:val="00F6149F"/>
    <w:rsid w:val="00F61C9E"/>
    <w:rsid w:val="00F624E4"/>
    <w:rsid w:val="00F62779"/>
    <w:rsid w:val="00F64249"/>
    <w:rsid w:val="00F651FC"/>
    <w:rsid w:val="00F65762"/>
    <w:rsid w:val="00F65C80"/>
    <w:rsid w:val="00F6636F"/>
    <w:rsid w:val="00F666D9"/>
    <w:rsid w:val="00F67462"/>
    <w:rsid w:val="00F6786D"/>
    <w:rsid w:val="00F725BD"/>
    <w:rsid w:val="00F7333F"/>
    <w:rsid w:val="00F7547B"/>
    <w:rsid w:val="00F77631"/>
    <w:rsid w:val="00F776AE"/>
    <w:rsid w:val="00F77961"/>
    <w:rsid w:val="00F80D95"/>
    <w:rsid w:val="00F80DEA"/>
    <w:rsid w:val="00F81339"/>
    <w:rsid w:val="00F81A27"/>
    <w:rsid w:val="00F81C50"/>
    <w:rsid w:val="00F83627"/>
    <w:rsid w:val="00F84364"/>
    <w:rsid w:val="00F851EF"/>
    <w:rsid w:val="00F85444"/>
    <w:rsid w:val="00F87262"/>
    <w:rsid w:val="00F8756F"/>
    <w:rsid w:val="00F87939"/>
    <w:rsid w:val="00F90236"/>
    <w:rsid w:val="00F94327"/>
    <w:rsid w:val="00F95654"/>
    <w:rsid w:val="00F958BA"/>
    <w:rsid w:val="00F9677D"/>
    <w:rsid w:val="00F97E58"/>
    <w:rsid w:val="00FA0BC7"/>
    <w:rsid w:val="00FA0F64"/>
    <w:rsid w:val="00FA2354"/>
    <w:rsid w:val="00FA24DE"/>
    <w:rsid w:val="00FA46F1"/>
    <w:rsid w:val="00FA5CB0"/>
    <w:rsid w:val="00FA74D4"/>
    <w:rsid w:val="00FA7A14"/>
    <w:rsid w:val="00FB7BA5"/>
    <w:rsid w:val="00FC0855"/>
    <w:rsid w:val="00FC2B97"/>
    <w:rsid w:val="00FC320A"/>
    <w:rsid w:val="00FC5D03"/>
    <w:rsid w:val="00FD3DE3"/>
    <w:rsid w:val="00FD42AF"/>
    <w:rsid w:val="00FD61EB"/>
    <w:rsid w:val="00FE1C6A"/>
    <w:rsid w:val="00FE1F37"/>
    <w:rsid w:val="00FE3F74"/>
    <w:rsid w:val="00FE490C"/>
    <w:rsid w:val="00FE4D54"/>
    <w:rsid w:val="00FE4E9C"/>
    <w:rsid w:val="00FE6274"/>
    <w:rsid w:val="00FE72CA"/>
    <w:rsid w:val="00FF0086"/>
    <w:rsid w:val="00FF1714"/>
    <w:rsid w:val="00FF2604"/>
    <w:rsid w:val="00FF311B"/>
    <w:rsid w:val="00FF3B5F"/>
    <w:rsid w:val="00FF408C"/>
    <w:rsid w:val="00FF53C2"/>
    <w:rsid w:val="00FF5C71"/>
    <w:rsid w:val="00FF5D57"/>
    <w:rsid w:val="00F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EC2480"/>
  <w15:chartTrackingRefBased/>
  <w15:docId w15:val="{13BB2184-0B6E-4670-B025-42C752F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semiHidden/>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semiHidden/>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307177138">
      <w:bodyDiv w:val="1"/>
      <w:marLeft w:val="0"/>
      <w:marRight w:val="0"/>
      <w:marTop w:val="0"/>
      <w:marBottom w:val="0"/>
      <w:divBdr>
        <w:top w:val="none" w:sz="0" w:space="0" w:color="auto"/>
        <w:left w:val="none" w:sz="0" w:space="0" w:color="auto"/>
        <w:bottom w:val="none" w:sz="0" w:space="0" w:color="auto"/>
        <w:right w:val="none" w:sz="0" w:space="0" w:color="auto"/>
      </w:divBdr>
      <w:divsChild>
        <w:div w:id="1074738207">
          <w:marLeft w:val="0"/>
          <w:marRight w:val="0"/>
          <w:marTop w:val="0"/>
          <w:marBottom w:val="0"/>
          <w:divBdr>
            <w:top w:val="none" w:sz="0" w:space="0" w:color="auto"/>
            <w:left w:val="none" w:sz="0" w:space="0" w:color="auto"/>
            <w:bottom w:val="none" w:sz="0" w:space="0" w:color="auto"/>
            <w:right w:val="none" w:sz="0" w:space="0" w:color="auto"/>
          </w:divBdr>
        </w:div>
      </w:divsChild>
    </w:div>
    <w:div w:id="539057351">
      <w:bodyDiv w:val="1"/>
      <w:marLeft w:val="0"/>
      <w:marRight w:val="0"/>
      <w:marTop w:val="0"/>
      <w:marBottom w:val="0"/>
      <w:divBdr>
        <w:top w:val="none" w:sz="0" w:space="0" w:color="auto"/>
        <w:left w:val="none" w:sz="0" w:space="0" w:color="auto"/>
        <w:bottom w:val="none" w:sz="0" w:space="0" w:color="auto"/>
        <w:right w:val="none" w:sz="0" w:space="0" w:color="auto"/>
      </w:divBdr>
    </w:div>
    <w:div w:id="589434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702368995">
      <w:bodyDiv w:val="1"/>
      <w:marLeft w:val="0"/>
      <w:marRight w:val="0"/>
      <w:marTop w:val="0"/>
      <w:marBottom w:val="0"/>
      <w:divBdr>
        <w:top w:val="none" w:sz="0" w:space="0" w:color="auto"/>
        <w:left w:val="none" w:sz="0" w:space="0" w:color="auto"/>
        <w:bottom w:val="none" w:sz="0" w:space="0" w:color="auto"/>
        <w:right w:val="none" w:sz="0" w:space="0" w:color="auto"/>
      </w:divBdr>
      <w:divsChild>
        <w:div w:id="78521274">
          <w:marLeft w:val="0"/>
          <w:marRight w:val="0"/>
          <w:marTop w:val="0"/>
          <w:marBottom w:val="0"/>
          <w:divBdr>
            <w:top w:val="none" w:sz="0" w:space="0" w:color="auto"/>
            <w:left w:val="none" w:sz="0" w:space="0" w:color="auto"/>
            <w:bottom w:val="none" w:sz="0" w:space="0" w:color="auto"/>
            <w:right w:val="none" w:sz="0" w:space="0" w:color="auto"/>
          </w:divBdr>
        </w:div>
      </w:divsChild>
    </w:div>
    <w:div w:id="731343285">
      <w:bodyDiv w:val="1"/>
      <w:marLeft w:val="0"/>
      <w:marRight w:val="0"/>
      <w:marTop w:val="0"/>
      <w:marBottom w:val="0"/>
      <w:divBdr>
        <w:top w:val="none" w:sz="0" w:space="0" w:color="auto"/>
        <w:left w:val="none" w:sz="0" w:space="0" w:color="auto"/>
        <w:bottom w:val="none" w:sz="0" w:space="0" w:color="auto"/>
        <w:right w:val="none" w:sz="0" w:space="0" w:color="auto"/>
      </w:divBdr>
    </w:div>
    <w:div w:id="746533150">
      <w:bodyDiv w:val="1"/>
      <w:marLeft w:val="0"/>
      <w:marRight w:val="0"/>
      <w:marTop w:val="0"/>
      <w:marBottom w:val="0"/>
      <w:divBdr>
        <w:top w:val="none" w:sz="0" w:space="0" w:color="auto"/>
        <w:left w:val="none" w:sz="0" w:space="0" w:color="auto"/>
        <w:bottom w:val="none" w:sz="0" w:space="0" w:color="auto"/>
        <w:right w:val="none" w:sz="0" w:space="0" w:color="auto"/>
      </w:divBdr>
      <w:divsChild>
        <w:div w:id="593320864">
          <w:marLeft w:val="446"/>
          <w:marRight w:val="0"/>
          <w:marTop w:val="0"/>
          <w:marBottom w:val="0"/>
          <w:divBdr>
            <w:top w:val="none" w:sz="0" w:space="0" w:color="auto"/>
            <w:left w:val="none" w:sz="0" w:space="0" w:color="auto"/>
            <w:bottom w:val="none" w:sz="0" w:space="0" w:color="auto"/>
            <w:right w:val="none" w:sz="0" w:space="0" w:color="auto"/>
          </w:divBdr>
        </w:div>
        <w:div w:id="1693845995">
          <w:marLeft w:val="446"/>
          <w:marRight w:val="0"/>
          <w:marTop w:val="0"/>
          <w:marBottom w:val="0"/>
          <w:divBdr>
            <w:top w:val="none" w:sz="0" w:space="0" w:color="auto"/>
            <w:left w:val="none" w:sz="0" w:space="0" w:color="auto"/>
            <w:bottom w:val="none" w:sz="0" w:space="0" w:color="auto"/>
            <w:right w:val="none" w:sz="0" w:space="0" w:color="auto"/>
          </w:divBdr>
        </w:div>
        <w:div w:id="1844658770">
          <w:marLeft w:val="446"/>
          <w:marRight w:val="0"/>
          <w:marTop w:val="0"/>
          <w:marBottom w:val="0"/>
          <w:divBdr>
            <w:top w:val="none" w:sz="0" w:space="0" w:color="auto"/>
            <w:left w:val="none" w:sz="0" w:space="0" w:color="auto"/>
            <w:bottom w:val="none" w:sz="0" w:space="0" w:color="auto"/>
            <w:right w:val="none" w:sz="0" w:space="0" w:color="auto"/>
          </w:divBdr>
        </w:div>
      </w:divsChild>
    </w:div>
    <w:div w:id="788083649">
      <w:bodyDiv w:val="1"/>
      <w:marLeft w:val="0"/>
      <w:marRight w:val="0"/>
      <w:marTop w:val="0"/>
      <w:marBottom w:val="0"/>
      <w:divBdr>
        <w:top w:val="none" w:sz="0" w:space="0" w:color="auto"/>
        <w:left w:val="none" w:sz="0" w:space="0" w:color="auto"/>
        <w:bottom w:val="none" w:sz="0" w:space="0" w:color="auto"/>
        <w:right w:val="none" w:sz="0" w:space="0" w:color="auto"/>
      </w:divBdr>
      <w:divsChild>
        <w:div w:id="135222636">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868377516">
      <w:bodyDiv w:val="1"/>
      <w:marLeft w:val="0"/>
      <w:marRight w:val="0"/>
      <w:marTop w:val="0"/>
      <w:marBottom w:val="0"/>
      <w:divBdr>
        <w:top w:val="none" w:sz="0" w:space="0" w:color="auto"/>
        <w:left w:val="none" w:sz="0" w:space="0" w:color="auto"/>
        <w:bottom w:val="none" w:sz="0" w:space="0" w:color="auto"/>
        <w:right w:val="none" w:sz="0" w:space="0" w:color="auto"/>
      </w:divBdr>
      <w:divsChild>
        <w:div w:id="629627421">
          <w:marLeft w:val="0"/>
          <w:marRight w:val="0"/>
          <w:marTop w:val="0"/>
          <w:marBottom w:val="0"/>
          <w:divBdr>
            <w:top w:val="none" w:sz="0" w:space="0" w:color="auto"/>
            <w:left w:val="none" w:sz="0" w:space="0" w:color="auto"/>
            <w:bottom w:val="none" w:sz="0" w:space="0" w:color="auto"/>
            <w:right w:val="none" w:sz="0" w:space="0" w:color="auto"/>
          </w:divBdr>
        </w:div>
      </w:divsChild>
    </w:div>
    <w:div w:id="944965790">
      <w:bodyDiv w:val="1"/>
      <w:marLeft w:val="0"/>
      <w:marRight w:val="0"/>
      <w:marTop w:val="0"/>
      <w:marBottom w:val="0"/>
      <w:divBdr>
        <w:top w:val="none" w:sz="0" w:space="0" w:color="auto"/>
        <w:left w:val="none" w:sz="0" w:space="0" w:color="auto"/>
        <w:bottom w:val="none" w:sz="0" w:space="0" w:color="auto"/>
        <w:right w:val="none" w:sz="0" w:space="0" w:color="auto"/>
      </w:divBdr>
      <w:divsChild>
        <w:div w:id="1115825997">
          <w:marLeft w:val="0"/>
          <w:marRight w:val="0"/>
          <w:marTop w:val="0"/>
          <w:marBottom w:val="0"/>
          <w:divBdr>
            <w:top w:val="none" w:sz="0" w:space="0" w:color="auto"/>
            <w:left w:val="none" w:sz="0" w:space="0" w:color="auto"/>
            <w:bottom w:val="none" w:sz="0" w:space="0" w:color="auto"/>
            <w:right w:val="none" w:sz="0" w:space="0" w:color="auto"/>
          </w:divBdr>
        </w:div>
      </w:divsChild>
    </w:div>
    <w:div w:id="1054278414">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728">
      <w:bodyDiv w:val="1"/>
      <w:marLeft w:val="0"/>
      <w:marRight w:val="0"/>
      <w:marTop w:val="0"/>
      <w:marBottom w:val="0"/>
      <w:divBdr>
        <w:top w:val="none" w:sz="0" w:space="0" w:color="auto"/>
        <w:left w:val="none" w:sz="0" w:space="0" w:color="auto"/>
        <w:bottom w:val="none" w:sz="0" w:space="0" w:color="auto"/>
        <w:right w:val="none" w:sz="0" w:space="0" w:color="auto"/>
      </w:divBdr>
      <w:divsChild>
        <w:div w:id="1417557842">
          <w:marLeft w:val="0"/>
          <w:marRight w:val="0"/>
          <w:marTop w:val="0"/>
          <w:marBottom w:val="0"/>
          <w:divBdr>
            <w:top w:val="none" w:sz="0" w:space="0" w:color="auto"/>
            <w:left w:val="none" w:sz="0" w:space="0" w:color="auto"/>
            <w:bottom w:val="none" w:sz="0" w:space="0" w:color="auto"/>
            <w:right w:val="none" w:sz="0" w:space="0" w:color="auto"/>
          </w:divBdr>
        </w:div>
      </w:divsChild>
    </w:div>
    <w:div w:id="1324820663">
      <w:bodyDiv w:val="1"/>
      <w:marLeft w:val="0"/>
      <w:marRight w:val="0"/>
      <w:marTop w:val="0"/>
      <w:marBottom w:val="0"/>
      <w:divBdr>
        <w:top w:val="none" w:sz="0" w:space="0" w:color="auto"/>
        <w:left w:val="none" w:sz="0" w:space="0" w:color="auto"/>
        <w:bottom w:val="none" w:sz="0" w:space="0" w:color="auto"/>
        <w:right w:val="none" w:sz="0" w:space="0" w:color="auto"/>
      </w:divBdr>
    </w:div>
    <w:div w:id="1452091709">
      <w:bodyDiv w:val="1"/>
      <w:marLeft w:val="0"/>
      <w:marRight w:val="0"/>
      <w:marTop w:val="0"/>
      <w:marBottom w:val="0"/>
      <w:divBdr>
        <w:top w:val="none" w:sz="0" w:space="0" w:color="auto"/>
        <w:left w:val="none" w:sz="0" w:space="0" w:color="auto"/>
        <w:bottom w:val="none" w:sz="0" w:space="0" w:color="auto"/>
        <w:right w:val="none" w:sz="0" w:space="0" w:color="auto"/>
      </w:divBdr>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 w:id="2092310978">
      <w:bodyDiv w:val="1"/>
      <w:marLeft w:val="0"/>
      <w:marRight w:val="0"/>
      <w:marTop w:val="0"/>
      <w:marBottom w:val="0"/>
      <w:divBdr>
        <w:top w:val="none" w:sz="0" w:space="0" w:color="auto"/>
        <w:left w:val="none" w:sz="0" w:space="0" w:color="auto"/>
        <w:bottom w:val="none" w:sz="0" w:space="0" w:color="auto"/>
        <w:right w:val="none" w:sz="0" w:space="0" w:color="auto"/>
      </w:divBdr>
      <w:divsChild>
        <w:div w:id="987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lly.Hickman2@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HCC Default Document" ma:contentTypeID="0x0101004E1B537BC2B2AD43A5AF5311D732D3AA0072B0B4B81219A0428F608DF5351620CC" ma:contentTypeVersion="4" ma:contentTypeDescription="Default base CT that all others should inherit from." ma:contentTypeScope="" ma:versionID="bb51dd12b1d468ef1773f177d3bb304c">
  <xsd:schema xmlns:xsd="http://www.w3.org/2001/XMLSchema" xmlns:xs="http://www.w3.org/2001/XMLSchema" xmlns:p="http://schemas.microsoft.com/office/2006/metadata/properties" xmlns:ns1="http://schemas.microsoft.com/sharepoint/v3" xmlns:ns2="c5dbf80e-f509-45f6-9fe5-406e3eefabbb" xmlns:ns3="2e078dca-7efe-4a0b-be63-0c76574b3473" targetNamespace="http://schemas.microsoft.com/office/2006/metadata/properties" ma:root="true" ma:fieldsID="687b872d1834d40ec87f0fe5b1a77514" ns1:_="" ns2:_="" ns3:_="">
    <xsd:import namespace="http://schemas.microsoft.com/sharepoint/v3"/>
    <xsd:import namespace="c5dbf80e-f509-45f6-9fe5-406e3eefabbb"/>
    <xsd:import namespace="2e078dca-7efe-4a0b-be63-0c76574b3473"/>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798bc9-d4d3-47f9-8541-4268e45d5312}" ma:internalName="TaxCatchAll" ma:showField="CatchAllData" ma:web="fdfe65d5-93e8-4262-9382-61aac40cd08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798bc9-d4d3-47f9-8541-4268e45d5312}" ma:internalName="TaxCatchAllLabel" ma:readOnly="true" ma:showField="CatchAllDataLabel" ma:web="fdfe65d5-93e8-4262-9382-61aac40cd088">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078dca-7efe-4a0b-be63-0c76574b347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 PreviousValue="false"/>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hc632fe273cb498aa970207d30c3b1d8 xmlns="c5dbf80e-f509-45f6-9fe5-406e3eefabbb">
      <Terms xmlns="http://schemas.microsoft.com/office/infopath/2007/PartnerControls"/>
    </hc632fe273cb498aa970207d30c3b1d8>
    <_dlc_DocId xmlns="2e078dca-7efe-4a0b-be63-0c76574b3473">SLISDTDOCID-901895529-491736</_dlc_DocId>
    <_dlc_ExpireDateSaved xmlns="http://schemas.microsoft.com/sharepoint/v3" xsi:nil="true"/>
    <_dlc_ExpireDate xmlns="http://schemas.microsoft.com/sharepoint/v3">2023-06-24T10:57:05+00:00</_dlc_ExpireDate>
    <_dlc_DocIdUrl xmlns="2e078dca-7efe-4a0b-be63-0c76574b3473">
      <Url>https://hants.sharepoint.com/sites/SLI_SDT/_layouts/15/DocIdRedir.aspx?ID=SLISDTDOCID-901895529-491736</Url>
      <Description>SLISDTDOCID-901895529-491736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3182-C948-4CBB-B836-6E3B5A2C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2e078dca-7efe-4a0b-be63-0c76574b3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82CF0-2FB3-49AF-9AB1-CBAF1672B5F3}">
  <ds:schemaRefs>
    <ds:schemaRef ds:uri="office.server.policy"/>
  </ds:schemaRefs>
</ds:datastoreItem>
</file>

<file path=customXml/itemProps3.xml><?xml version="1.0" encoding="utf-8"?>
<ds:datastoreItem xmlns:ds="http://schemas.openxmlformats.org/officeDocument/2006/customXml" ds:itemID="{EC21BB5A-E49D-4E44-89E0-A6476CE797CF}">
  <ds:schemaRefs>
    <ds:schemaRef ds:uri="http://schemas.microsoft.com/sharepoint/v3/contenttype/forms"/>
  </ds:schemaRefs>
</ds:datastoreItem>
</file>

<file path=customXml/itemProps4.xml><?xml version="1.0" encoding="utf-8"?>
<ds:datastoreItem xmlns:ds="http://schemas.openxmlformats.org/officeDocument/2006/customXml" ds:itemID="{878C9C56-8D70-4E37-813B-C61958F45203}">
  <ds:schemaRefs>
    <ds:schemaRef ds:uri="http://schemas.microsoft.com/sharepoint/events"/>
  </ds:schemaRefs>
</ds:datastoreItem>
</file>

<file path=customXml/itemProps5.xml><?xml version="1.0" encoding="utf-8"?>
<ds:datastoreItem xmlns:ds="http://schemas.openxmlformats.org/officeDocument/2006/customXml" ds:itemID="{06CC5C14-57D2-452F-B03B-B72DA9FD6E39}">
  <ds:schemaRefs>
    <ds:schemaRef ds:uri="Microsoft.SharePoint.Taxonomy.ContentTypeSync"/>
  </ds:schemaRefs>
</ds:datastoreItem>
</file>

<file path=customXml/itemProps6.xml><?xml version="1.0" encoding="utf-8"?>
<ds:datastoreItem xmlns:ds="http://schemas.openxmlformats.org/officeDocument/2006/customXml" ds:itemID="{9238237D-4E96-4453-ABE8-41BE25CC52EA}">
  <ds:schemaRefs>
    <ds:schemaRef ds:uri="http://schemas.microsoft.com/office/2006/metadata/properties"/>
    <ds:schemaRef ds:uri="http://schemas.microsoft.com/office/infopath/2007/PartnerControls"/>
    <ds:schemaRef ds:uri="c5dbf80e-f509-45f6-9fe5-406e3eefabbb"/>
    <ds:schemaRef ds:uri="2e078dca-7efe-4a0b-be63-0c76574b3473"/>
    <ds:schemaRef ds:uri="http://schemas.microsoft.com/sharepoint/v3"/>
  </ds:schemaRefs>
</ds:datastoreItem>
</file>

<file path=customXml/itemProps7.xml><?xml version="1.0" encoding="utf-8"?>
<ds:datastoreItem xmlns:ds="http://schemas.openxmlformats.org/officeDocument/2006/customXml" ds:itemID="{15D200D3-879F-49AC-B823-806DB5BD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2151</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Hickman, Sally (Childrens Services)</cp:lastModifiedBy>
  <cp:revision>2</cp:revision>
  <cp:lastPrinted>2021-07-02T07:52:00Z</cp:lastPrinted>
  <dcterms:created xsi:type="dcterms:W3CDTF">2022-05-23T14:55:00Z</dcterms:created>
  <dcterms:modified xsi:type="dcterms:W3CDTF">2022-05-23T14:55:00Z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0x0101004E1B537BC2B2AD43A5AF5311D732D3AA0072B0B4B81219A0428F608DF5351620CC</vt:lpwstr>
  </property>
  <property fmtid="{D5CDD505-2E9C-101B-9397-08002B2CF9AE}" pid="3" name="Document Type">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882d632b-942e-407d-8251-41c2bc0fcff6</vt:lpwstr>
  </property>
</Properties>
</file>