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D88" w:rsidRPr="0065121C" w:rsidRDefault="00F63D88">
      <w:pPr>
        <w:spacing w:after="120"/>
        <w:rPr>
          <w:rFonts w:ascii="Century Gothic" w:eastAsiaTheme="majorEastAsia" w:hAnsi="Century Gothic" w:cstheme="majorBidi"/>
          <w:color w:val="548DD4" w:themeColor="text2" w:themeTint="99"/>
          <w:sz w:val="72"/>
          <w:szCs w:val="72"/>
          <w:lang w:val="en-GB"/>
        </w:rPr>
      </w:pPr>
      <w:r w:rsidRPr="0065121C">
        <w:rPr>
          <w:rFonts w:ascii="Century Gothic" w:eastAsiaTheme="majorEastAsia" w:hAnsi="Century Gothic" w:cstheme="majorBidi"/>
          <w:color w:val="548DD4" w:themeColor="text2" w:themeTint="99"/>
          <w:sz w:val="72"/>
          <w:szCs w:val="72"/>
          <w:lang w:val="en-GB"/>
        </w:rPr>
        <w:t xml:space="preserve">Evaluation Framework for Early Help </w:t>
      </w:r>
    </w:p>
    <w:p w:rsidR="00F63D88" w:rsidRPr="0065121C" w:rsidRDefault="00707E4C">
      <w:pPr>
        <w:spacing w:after="120"/>
        <w:rPr>
          <w:rFonts w:ascii="Century Gothic" w:hAnsi="Century Gothic"/>
          <w:noProof/>
          <w:color w:val="548DD4" w:themeColor="text2" w:themeTint="99"/>
          <w:sz w:val="40"/>
          <w:szCs w:val="36"/>
          <w:lang w:val="en-GB"/>
        </w:rPr>
      </w:pPr>
      <w:r w:rsidRPr="0065121C">
        <w:rPr>
          <w:rFonts w:ascii="Century Gothic" w:hAnsi="Century Gothic"/>
          <w:noProof/>
          <w:color w:val="548DD4" w:themeColor="text2" w:themeTint="99"/>
          <w:sz w:val="40"/>
          <w:szCs w:val="36"/>
          <w:lang w:val="en-GB"/>
        </w:rPr>
        <w:t>South East S</w:t>
      </w:r>
      <w:r w:rsidR="00F63D88" w:rsidRPr="0065121C">
        <w:rPr>
          <w:rFonts w:ascii="Century Gothic" w:hAnsi="Century Gothic"/>
          <w:noProof/>
          <w:color w:val="548DD4" w:themeColor="text2" w:themeTint="99"/>
          <w:sz w:val="40"/>
          <w:szCs w:val="36"/>
          <w:lang w:val="en-GB"/>
        </w:rPr>
        <w:t>e</w:t>
      </w:r>
      <w:r w:rsidRPr="0065121C">
        <w:rPr>
          <w:rFonts w:ascii="Century Gothic" w:hAnsi="Century Gothic"/>
          <w:noProof/>
          <w:color w:val="548DD4" w:themeColor="text2" w:themeTint="99"/>
          <w:sz w:val="40"/>
          <w:szCs w:val="36"/>
          <w:lang w:val="en-GB"/>
        </w:rPr>
        <w:t>ctor</w:t>
      </w:r>
      <w:r w:rsidR="00F63D88" w:rsidRPr="0065121C">
        <w:rPr>
          <w:rFonts w:ascii="Century Gothic" w:hAnsi="Century Gothic"/>
          <w:noProof/>
          <w:color w:val="548DD4" w:themeColor="text2" w:themeTint="99"/>
          <w:sz w:val="40"/>
          <w:szCs w:val="36"/>
          <w:lang w:val="en-GB"/>
        </w:rPr>
        <w:t xml:space="preserve"> Led Improvement Programme</w:t>
      </w:r>
    </w:p>
    <w:p w:rsidR="00F63D88" w:rsidRPr="0065121C" w:rsidRDefault="00740B0C">
      <w:pPr>
        <w:rPr>
          <w:rFonts w:ascii="Century Gothic" w:hAnsi="Century Gothic"/>
          <w:lang w:val="en-GB"/>
        </w:rPr>
      </w:pPr>
      <w:r w:rsidRPr="0065121C">
        <w:rPr>
          <w:rFonts w:ascii="Century Gothic" w:hAnsi="Century Gothic"/>
          <w:noProof/>
          <w:lang w:val="en-GB" w:eastAsia="en-GB"/>
        </w:rPr>
        <w:drawing>
          <wp:anchor distT="0" distB="0" distL="114300" distR="114300" simplePos="0" relativeHeight="251656704" behindDoc="1" locked="0" layoutInCell="1" allowOverlap="1" wp14:anchorId="6AABD042" wp14:editId="5C616C9C">
            <wp:simplePos x="0" y="0"/>
            <wp:positionH relativeFrom="page">
              <wp:posOffset>363855</wp:posOffset>
            </wp:positionH>
            <wp:positionV relativeFrom="page">
              <wp:posOffset>6906260</wp:posOffset>
            </wp:positionV>
            <wp:extent cx="7037070" cy="2786380"/>
            <wp:effectExtent l="25400" t="0" r="0" b="0"/>
            <wp:wrapNone/>
            <wp:docPr id="11" name="Picture 6"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png"/>
                    <pic:cNvPicPr>
                      <a:picLocks noChangeAspect="1" noChangeArrowheads="1"/>
                    </pic:cNvPicPr>
                  </pic:nvPicPr>
                  <pic:blipFill>
                    <a:blip r:embed="rId9"/>
                    <a:srcRect/>
                    <a:stretch>
                      <a:fillRect/>
                    </a:stretch>
                  </pic:blipFill>
                  <pic:spPr bwMode="auto">
                    <a:xfrm>
                      <a:off x="0" y="0"/>
                      <a:ext cx="7037070" cy="2786380"/>
                    </a:xfrm>
                    <a:prstGeom prst="rect">
                      <a:avLst/>
                    </a:prstGeom>
                    <a:noFill/>
                    <a:ln w="9525">
                      <a:noFill/>
                      <a:miter lim="800000"/>
                      <a:headEnd/>
                      <a:tailEnd/>
                    </a:ln>
                  </pic:spPr>
                </pic:pic>
              </a:graphicData>
            </a:graphic>
          </wp:anchor>
        </w:drawing>
      </w:r>
      <w:r w:rsidR="00094C5E" w:rsidRPr="0065121C">
        <w:rPr>
          <w:rFonts w:ascii="Century Gothic" w:hAnsi="Century Gothic"/>
          <w:noProof/>
          <w:lang w:val="en-GB" w:eastAsia="en-GB"/>
        </w:rPr>
        <mc:AlternateContent>
          <mc:Choice Requires="wps">
            <w:drawing>
              <wp:anchor distT="0" distB="0" distL="114300" distR="114300" simplePos="0" relativeHeight="251658752" behindDoc="1" locked="0" layoutInCell="1" allowOverlap="1" wp14:anchorId="20908772" wp14:editId="63A8F408">
                <wp:simplePos x="0" y="0"/>
                <wp:positionH relativeFrom="page">
                  <wp:posOffset>365760</wp:posOffset>
                </wp:positionH>
                <wp:positionV relativeFrom="page">
                  <wp:posOffset>8458200</wp:posOffset>
                </wp:positionV>
                <wp:extent cx="7040880" cy="1234440"/>
                <wp:effectExtent l="3810" t="0" r="381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1234440"/>
                        </a:xfrm>
                        <a:prstGeom prst="rect">
                          <a:avLst/>
                        </a:prstGeom>
                        <a:gradFill rotWithShape="1">
                          <a:gsLst>
                            <a:gs pos="0">
                              <a:srgbClr val="FFFFFF">
                                <a:alpha val="0"/>
                              </a:srgbClr>
                            </a:gs>
                            <a:gs pos="100000">
                              <a:srgbClr val="8DB3E2"/>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8pt;margin-top:666pt;width:554.4pt;height:97.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" stroked="f" strokecolor="#4a7ebb" strokeweight="1.5pt">
                <v:fill opacity="0" color2="#8db3e2" rotate="t" focus="100%" type="gradient"/>
                <v:shadow opacity="22938f" offset="0"/>
                <v:textbox inset=",7.2pt,,7.2pt"/>
                <w10:wrap anchorx="page" anchory="page"/>
              </v:rect>
            </w:pict>
          </mc:Fallback>
        </mc:AlternateContent>
      </w:r>
    </w:p>
    <w:p w:rsidR="00F63D88" w:rsidRPr="0065121C" w:rsidRDefault="00F63D88">
      <w:pPr>
        <w:rPr>
          <w:rFonts w:ascii="Century Gothic" w:hAnsi="Century Gothic"/>
          <w:b/>
          <w:sz w:val="36"/>
          <w:lang w:val="en-GB"/>
        </w:rPr>
      </w:pPr>
      <w:r w:rsidRPr="0065121C">
        <w:rPr>
          <w:rFonts w:ascii="Century Gothic" w:hAnsi="Century Gothic"/>
          <w:lang w:val="en-GB"/>
        </w:rPr>
        <w:br w:type="page"/>
      </w:r>
      <w:r w:rsidRPr="0065121C">
        <w:rPr>
          <w:rFonts w:ascii="Century Gothic" w:hAnsi="Century Gothic"/>
          <w:b/>
          <w:sz w:val="36"/>
          <w:lang w:val="en-GB"/>
        </w:rPr>
        <w:lastRenderedPageBreak/>
        <w:t>Contents</w:t>
      </w:r>
    </w:p>
    <w:p w:rsidR="00F63D88" w:rsidRPr="0065121C" w:rsidRDefault="00F63D88">
      <w:pPr>
        <w:rPr>
          <w:rFonts w:ascii="Century Gothic" w:hAnsi="Century Gothic"/>
          <w:lang w:val="en-GB"/>
        </w:rPr>
      </w:pPr>
      <w:r w:rsidRPr="0065121C">
        <w:rPr>
          <w:rFonts w:ascii="Century Gothic" w:hAnsi="Century Gothic"/>
          <w:b/>
          <w:sz w:val="36"/>
          <w:lang w:val="en-GB"/>
        </w:rPr>
        <w:t>______________________________________________</w:t>
      </w:r>
    </w:p>
    <w:p w:rsidR="00F63D88" w:rsidRPr="0065121C" w:rsidRDefault="00F63D88">
      <w:pPr>
        <w:rPr>
          <w:rFonts w:ascii="Century Gothic" w:hAnsi="Century Gothic"/>
          <w:lang w:val="en-GB"/>
        </w:rPr>
      </w:pPr>
    </w:p>
    <w:p w:rsidR="00F63D88" w:rsidRPr="0065121C" w:rsidRDefault="00F63D88">
      <w:pPr>
        <w:rPr>
          <w:rFonts w:ascii="Century Gothic" w:hAnsi="Century Gothic"/>
          <w:b/>
          <w:sz w:val="28"/>
          <w:lang w:val="en-GB"/>
        </w:rPr>
      </w:pPr>
      <w:r w:rsidRPr="0065121C">
        <w:rPr>
          <w:rFonts w:ascii="Century Gothic" w:hAnsi="Century Gothic"/>
          <w:lang w:val="en-GB"/>
        </w:rPr>
        <w:tab/>
      </w:r>
      <w:r w:rsidRPr="0065121C">
        <w:rPr>
          <w:rFonts w:ascii="Century Gothic" w:hAnsi="Century Gothic"/>
          <w:lang w:val="en-GB"/>
        </w:rPr>
        <w:tab/>
      </w:r>
      <w:r w:rsidRPr="0065121C">
        <w:rPr>
          <w:rFonts w:ascii="Century Gothic" w:hAnsi="Century Gothic"/>
          <w:lang w:val="en-GB"/>
        </w:rPr>
        <w:tab/>
      </w:r>
      <w:r w:rsidRPr="0065121C">
        <w:rPr>
          <w:rFonts w:ascii="Century Gothic" w:hAnsi="Century Gothic"/>
          <w:lang w:val="en-GB"/>
        </w:rPr>
        <w:tab/>
      </w:r>
      <w:r w:rsidRPr="0065121C">
        <w:rPr>
          <w:rFonts w:ascii="Century Gothic" w:hAnsi="Century Gothic"/>
          <w:lang w:val="en-GB"/>
        </w:rPr>
        <w:tab/>
      </w:r>
      <w:r w:rsidRPr="0065121C">
        <w:rPr>
          <w:rFonts w:ascii="Century Gothic" w:hAnsi="Century Gothic"/>
          <w:lang w:val="en-GB"/>
        </w:rPr>
        <w:tab/>
      </w:r>
      <w:r w:rsidRPr="0065121C">
        <w:rPr>
          <w:rFonts w:ascii="Century Gothic" w:hAnsi="Century Gothic"/>
          <w:lang w:val="en-GB"/>
        </w:rPr>
        <w:tab/>
      </w:r>
      <w:r w:rsidRPr="0065121C">
        <w:rPr>
          <w:rFonts w:ascii="Century Gothic" w:hAnsi="Century Gothic"/>
          <w:lang w:val="en-GB"/>
        </w:rPr>
        <w:tab/>
      </w:r>
      <w:r w:rsidRPr="0065121C">
        <w:rPr>
          <w:rFonts w:ascii="Century Gothic" w:hAnsi="Century Gothic"/>
          <w:lang w:val="en-GB"/>
        </w:rPr>
        <w:tab/>
      </w:r>
      <w:r w:rsidRPr="0065121C">
        <w:rPr>
          <w:rFonts w:ascii="Century Gothic" w:hAnsi="Century Gothic"/>
          <w:lang w:val="en-GB"/>
        </w:rPr>
        <w:tab/>
      </w:r>
      <w:r w:rsidRPr="0065121C">
        <w:rPr>
          <w:rFonts w:ascii="Century Gothic" w:hAnsi="Century Gothic"/>
          <w:b/>
          <w:sz w:val="28"/>
          <w:lang w:val="en-GB"/>
        </w:rPr>
        <w:t>Page</w:t>
      </w:r>
    </w:p>
    <w:p w:rsidR="00F63D88" w:rsidRPr="0065121C" w:rsidRDefault="00F63D88">
      <w:pPr>
        <w:rPr>
          <w:rFonts w:ascii="Century Gothic" w:hAnsi="Century Gothic"/>
          <w:lang w:val="en-GB"/>
        </w:rPr>
      </w:pPr>
    </w:p>
    <w:p w:rsidR="00F63D88" w:rsidRPr="0065121C" w:rsidRDefault="00F63D88">
      <w:pPr>
        <w:rPr>
          <w:rFonts w:ascii="Century Gothic" w:hAnsi="Century Gothic"/>
          <w:b/>
          <w:lang w:val="en-GB"/>
        </w:rPr>
      </w:pPr>
      <w:r w:rsidRPr="0065121C">
        <w:rPr>
          <w:rFonts w:ascii="Century Gothic" w:hAnsi="Century Gothic"/>
          <w:b/>
          <w:lang w:val="en-GB"/>
        </w:rPr>
        <w:t>Introduction</w:t>
      </w:r>
      <w:r w:rsidRPr="0065121C">
        <w:rPr>
          <w:rFonts w:ascii="Century Gothic" w:hAnsi="Century Gothic"/>
          <w:b/>
          <w:lang w:val="en-GB"/>
        </w:rPr>
        <w:tab/>
      </w:r>
      <w:r w:rsidRPr="0065121C">
        <w:rPr>
          <w:rFonts w:ascii="Century Gothic" w:hAnsi="Century Gothic"/>
          <w:b/>
          <w:lang w:val="en-GB"/>
        </w:rPr>
        <w:tab/>
      </w:r>
      <w:r w:rsidRPr="0065121C">
        <w:rPr>
          <w:rFonts w:ascii="Century Gothic" w:hAnsi="Century Gothic"/>
          <w:b/>
          <w:lang w:val="en-GB"/>
        </w:rPr>
        <w:tab/>
      </w:r>
      <w:r w:rsidRPr="0065121C">
        <w:rPr>
          <w:rFonts w:ascii="Century Gothic" w:hAnsi="Century Gothic"/>
          <w:b/>
          <w:lang w:val="en-GB"/>
        </w:rPr>
        <w:tab/>
      </w:r>
      <w:r w:rsidRPr="0065121C">
        <w:rPr>
          <w:rFonts w:ascii="Century Gothic" w:hAnsi="Century Gothic"/>
          <w:b/>
          <w:lang w:val="en-GB"/>
        </w:rPr>
        <w:tab/>
      </w:r>
      <w:r w:rsidRPr="0065121C">
        <w:rPr>
          <w:rFonts w:ascii="Century Gothic" w:hAnsi="Century Gothic"/>
          <w:b/>
          <w:lang w:val="en-GB"/>
        </w:rPr>
        <w:tab/>
      </w:r>
      <w:r w:rsidRPr="0065121C">
        <w:rPr>
          <w:rFonts w:ascii="Century Gothic" w:hAnsi="Century Gothic"/>
          <w:b/>
          <w:lang w:val="en-GB"/>
        </w:rPr>
        <w:tab/>
      </w:r>
      <w:r w:rsidRPr="0065121C">
        <w:rPr>
          <w:rFonts w:ascii="Century Gothic" w:hAnsi="Century Gothic"/>
          <w:b/>
          <w:lang w:val="en-GB"/>
        </w:rPr>
        <w:tab/>
      </w:r>
      <w:r w:rsidRPr="0065121C">
        <w:rPr>
          <w:rFonts w:ascii="Century Gothic" w:hAnsi="Century Gothic"/>
          <w:b/>
          <w:lang w:val="en-GB"/>
        </w:rPr>
        <w:tab/>
        <w:t xml:space="preserve">     3</w:t>
      </w:r>
    </w:p>
    <w:p w:rsidR="00F63D88" w:rsidRPr="0065121C" w:rsidRDefault="00F63D88">
      <w:pPr>
        <w:rPr>
          <w:rFonts w:ascii="Century Gothic" w:hAnsi="Century Gothic"/>
          <w:b/>
          <w:lang w:val="en-GB"/>
        </w:rPr>
      </w:pPr>
    </w:p>
    <w:p w:rsidR="00F63D88" w:rsidRPr="0065121C" w:rsidRDefault="00F63D88">
      <w:pPr>
        <w:rPr>
          <w:rFonts w:ascii="Century Gothic" w:hAnsi="Century Gothic"/>
          <w:b/>
          <w:lang w:val="en-GB"/>
        </w:rPr>
      </w:pPr>
      <w:r w:rsidRPr="0065121C">
        <w:rPr>
          <w:rFonts w:ascii="Century Gothic" w:hAnsi="Century Gothic"/>
          <w:b/>
          <w:lang w:val="en-GB"/>
        </w:rPr>
        <w:t>Definition of Early Help</w:t>
      </w:r>
      <w:r w:rsidRPr="0065121C">
        <w:rPr>
          <w:rFonts w:ascii="Century Gothic" w:hAnsi="Century Gothic"/>
          <w:b/>
          <w:lang w:val="en-GB"/>
        </w:rPr>
        <w:tab/>
      </w:r>
      <w:r w:rsidRPr="0065121C">
        <w:rPr>
          <w:rFonts w:ascii="Century Gothic" w:hAnsi="Century Gothic"/>
          <w:b/>
          <w:lang w:val="en-GB"/>
        </w:rPr>
        <w:tab/>
      </w:r>
      <w:r w:rsidRPr="0065121C">
        <w:rPr>
          <w:rFonts w:ascii="Century Gothic" w:hAnsi="Century Gothic"/>
          <w:b/>
          <w:lang w:val="en-GB"/>
        </w:rPr>
        <w:tab/>
      </w:r>
      <w:r w:rsidRPr="0065121C">
        <w:rPr>
          <w:rFonts w:ascii="Century Gothic" w:hAnsi="Century Gothic"/>
          <w:b/>
          <w:lang w:val="en-GB"/>
        </w:rPr>
        <w:tab/>
      </w:r>
      <w:r w:rsidRPr="0065121C">
        <w:rPr>
          <w:rFonts w:ascii="Century Gothic" w:hAnsi="Century Gothic"/>
          <w:b/>
          <w:lang w:val="en-GB"/>
        </w:rPr>
        <w:tab/>
      </w:r>
      <w:r w:rsidRPr="0065121C">
        <w:rPr>
          <w:rFonts w:ascii="Century Gothic" w:hAnsi="Century Gothic"/>
          <w:b/>
          <w:lang w:val="en-GB"/>
        </w:rPr>
        <w:tab/>
      </w:r>
      <w:r w:rsidRPr="0065121C">
        <w:rPr>
          <w:rFonts w:ascii="Century Gothic" w:hAnsi="Century Gothic"/>
          <w:b/>
          <w:lang w:val="en-GB"/>
        </w:rPr>
        <w:tab/>
        <w:t xml:space="preserve">     4</w:t>
      </w:r>
      <w:r w:rsidRPr="0065121C">
        <w:rPr>
          <w:rFonts w:ascii="Century Gothic" w:hAnsi="Century Gothic"/>
          <w:b/>
          <w:lang w:val="en-GB"/>
        </w:rPr>
        <w:tab/>
      </w:r>
    </w:p>
    <w:p w:rsidR="00F63D88" w:rsidRPr="0065121C" w:rsidRDefault="00F63D88">
      <w:pPr>
        <w:rPr>
          <w:rFonts w:ascii="Century Gothic" w:hAnsi="Century Gothic"/>
          <w:b/>
          <w:lang w:val="en-GB"/>
        </w:rPr>
      </w:pPr>
    </w:p>
    <w:p w:rsidR="00A02981" w:rsidRPr="0065121C" w:rsidRDefault="00F63D88">
      <w:pPr>
        <w:rPr>
          <w:rFonts w:ascii="Century Gothic" w:hAnsi="Century Gothic"/>
          <w:b/>
          <w:lang w:val="en-GB"/>
        </w:rPr>
      </w:pPr>
      <w:r w:rsidRPr="0065121C">
        <w:rPr>
          <w:rFonts w:ascii="Century Gothic" w:hAnsi="Century Gothic"/>
          <w:b/>
          <w:lang w:val="en-GB"/>
        </w:rPr>
        <w:t>Framework for Evaluating Early Help</w:t>
      </w:r>
      <w:r w:rsidR="004F6F74" w:rsidRPr="0065121C">
        <w:rPr>
          <w:rFonts w:ascii="Century Gothic" w:hAnsi="Century Gothic"/>
          <w:b/>
          <w:lang w:val="en-GB"/>
        </w:rPr>
        <w:tab/>
      </w:r>
      <w:r w:rsidR="004F6F74" w:rsidRPr="0065121C">
        <w:rPr>
          <w:rFonts w:ascii="Century Gothic" w:hAnsi="Century Gothic"/>
          <w:b/>
          <w:lang w:val="en-GB"/>
        </w:rPr>
        <w:tab/>
      </w:r>
      <w:r w:rsidR="004F6F74" w:rsidRPr="0065121C">
        <w:rPr>
          <w:rFonts w:ascii="Century Gothic" w:hAnsi="Century Gothic"/>
          <w:b/>
          <w:lang w:val="en-GB"/>
        </w:rPr>
        <w:tab/>
      </w:r>
      <w:r w:rsidR="004F6F74" w:rsidRPr="0065121C">
        <w:rPr>
          <w:rFonts w:ascii="Century Gothic" w:hAnsi="Century Gothic"/>
          <w:b/>
          <w:lang w:val="en-GB"/>
        </w:rPr>
        <w:tab/>
      </w:r>
      <w:r w:rsidR="004F6F74" w:rsidRPr="0065121C">
        <w:rPr>
          <w:rFonts w:ascii="Century Gothic" w:hAnsi="Century Gothic"/>
          <w:b/>
          <w:lang w:val="en-GB"/>
        </w:rPr>
        <w:tab/>
        <w:t xml:space="preserve">     6</w:t>
      </w:r>
    </w:p>
    <w:p w:rsidR="00A02981" w:rsidRPr="0065121C" w:rsidRDefault="00A02981">
      <w:pPr>
        <w:rPr>
          <w:rFonts w:ascii="Century Gothic" w:hAnsi="Century Gothic"/>
          <w:b/>
          <w:lang w:val="en-GB"/>
        </w:rPr>
      </w:pPr>
    </w:p>
    <w:p w:rsidR="004C31AB" w:rsidRPr="0065121C" w:rsidRDefault="00A02981">
      <w:pPr>
        <w:rPr>
          <w:rFonts w:ascii="Century Gothic" w:hAnsi="Century Gothic"/>
          <w:b/>
          <w:lang w:val="en-GB"/>
        </w:rPr>
      </w:pPr>
      <w:r w:rsidRPr="0065121C">
        <w:rPr>
          <w:rFonts w:ascii="Century Gothic" w:hAnsi="Century Gothic"/>
          <w:b/>
          <w:lang w:val="en-GB"/>
        </w:rPr>
        <w:t>Applying the Framework</w:t>
      </w:r>
      <w:r w:rsidR="00A44A08" w:rsidRPr="0065121C">
        <w:rPr>
          <w:rFonts w:ascii="Century Gothic" w:hAnsi="Century Gothic"/>
          <w:b/>
          <w:lang w:val="en-GB"/>
        </w:rPr>
        <w:tab/>
      </w:r>
      <w:r w:rsidR="00A44A08" w:rsidRPr="0065121C">
        <w:rPr>
          <w:rFonts w:ascii="Century Gothic" w:hAnsi="Century Gothic"/>
          <w:b/>
          <w:lang w:val="en-GB"/>
        </w:rPr>
        <w:tab/>
      </w:r>
      <w:r w:rsidR="00A44A08" w:rsidRPr="0065121C">
        <w:rPr>
          <w:rFonts w:ascii="Century Gothic" w:hAnsi="Century Gothic"/>
          <w:b/>
          <w:lang w:val="en-GB"/>
        </w:rPr>
        <w:tab/>
      </w:r>
      <w:r w:rsidR="00A44A08" w:rsidRPr="0065121C">
        <w:rPr>
          <w:rFonts w:ascii="Century Gothic" w:hAnsi="Century Gothic"/>
          <w:b/>
          <w:lang w:val="en-GB"/>
        </w:rPr>
        <w:tab/>
      </w:r>
      <w:r w:rsidR="00A44A08" w:rsidRPr="0065121C">
        <w:rPr>
          <w:rFonts w:ascii="Century Gothic" w:hAnsi="Century Gothic"/>
          <w:b/>
          <w:lang w:val="en-GB"/>
        </w:rPr>
        <w:tab/>
      </w:r>
      <w:r w:rsidR="00A44A08" w:rsidRPr="0065121C">
        <w:rPr>
          <w:rFonts w:ascii="Century Gothic" w:hAnsi="Century Gothic"/>
          <w:b/>
          <w:lang w:val="en-GB"/>
        </w:rPr>
        <w:tab/>
      </w:r>
      <w:r w:rsidR="00A44A08" w:rsidRPr="0065121C">
        <w:rPr>
          <w:rFonts w:ascii="Century Gothic" w:hAnsi="Century Gothic"/>
          <w:b/>
          <w:lang w:val="en-GB"/>
        </w:rPr>
        <w:tab/>
        <w:t xml:space="preserve">   </w:t>
      </w:r>
      <w:r w:rsidR="00F71962">
        <w:rPr>
          <w:rFonts w:ascii="Century Gothic" w:hAnsi="Century Gothic"/>
          <w:b/>
          <w:lang w:val="en-GB"/>
        </w:rPr>
        <w:t>18</w:t>
      </w:r>
    </w:p>
    <w:p w:rsidR="004C31AB" w:rsidRPr="0065121C" w:rsidRDefault="004C31AB">
      <w:pPr>
        <w:rPr>
          <w:rFonts w:ascii="Century Gothic" w:hAnsi="Century Gothic"/>
          <w:b/>
          <w:lang w:val="en-GB"/>
        </w:rPr>
      </w:pPr>
    </w:p>
    <w:p w:rsidR="00FE78DB" w:rsidRPr="0065121C" w:rsidRDefault="004C31AB">
      <w:pPr>
        <w:rPr>
          <w:rFonts w:ascii="Century Gothic" w:hAnsi="Century Gothic"/>
          <w:b/>
          <w:lang w:val="en-GB"/>
        </w:rPr>
      </w:pPr>
      <w:r w:rsidRPr="0065121C">
        <w:rPr>
          <w:rFonts w:ascii="Century Gothic" w:hAnsi="Century Gothic"/>
          <w:b/>
          <w:lang w:val="en-GB"/>
        </w:rPr>
        <w:t>Appendices</w:t>
      </w:r>
    </w:p>
    <w:p w:rsidR="004C31AB" w:rsidRPr="0065121C" w:rsidRDefault="004C31AB">
      <w:pPr>
        <w:rPr>
          <w:rFonts w:ascii="Century Gothic" w:hAnsi="Century Gothic"/>
          <w:b/>
          <w:lang w:val="en-GB"/>
        </w:rPr>
      </w:pPr>
    </w:p>
    <w:p w:rsidR="004C31AB" w:rsidRPr="0065121C" w:rsidRDefault="004C31AB" w:rsidP="004C31AB">
      <w:pPr>
        <w:pStyle w:val="ListParagraph"/>
        <w:numPr>
          <w:ilvl w:val="0"/>
          <w:numId w:val="40"/>
        </w:numPr>
        <w:rPr>
          <w:rFonts w:ascii="Century Gothic" w:hAnsi="Century Gothic"/>
          <w:lang w:val="en-GB"/>
        </w:rPr>
      </w:pPr>
      <w:r w:rsidRPr="0065121C">
        <w:rPr>
          <w:rFonts w:ascii="Century Gothic" w:hAnsi="Century Gothic"/>
          <w:lang w:val="en-GB"/>
        </w:rPr>
        <w:t>Appendix I – Links to Threshold Documents</w:t>
      </w:r>
      <w:r w:rsidR="00F71962">
        <w:rPr>
          <w:rFonts w:ascii="Century Gothic" w:hAnsi="Century Gothic"/>
          <w:lang w:val="en-GB"/>
        </w:rPr>
        <w:t xml:space="preserve"> </w:t>
      </w:r>
      <w:r w:rsidR="00F71962">
        <w:rPr>
          <w:rFonts w:ascii="Century Gothic" w:hAnsi="Century Gothic"/>
          <w:lang w:val="en-GB"/>
        </w:rPr>
        <w:tab/>
      </w:r>
      <w:r w:rsidR="00F71962">
        <w:rPr>
          <w:rFonts w:ascii="Century Gothic" w:hAnsi="Century Gothic"/>
          <w:lang w:val="en-GB"/>
        </w:rPr>
        <w:tab/>
      </w:r>
      <w:r w:rsidR="00F71962">
        <w:rPr>
          <w:rFonts w:ascii="Century Gothic" w:hAnsi="Century Gothic"/>
          <w:lang w:val="en-GB"/>
        </w:rPr>
        <w:tab/>
        <w:t xml:space="preserve">   21</w:t>
      </w:r>
    </w:p>
    <w:p w:rsidR="004C31AB" w:rsidRDefault="004C31AB" w:rsidP="004C31AB">
      <w:pPr>
        <w:pStyle w:val="ListParagraph"/>
        <w:numPr>
          <w:ilvl w:val="0"/>
          <w:numId w:val="40"/>
        </w:numPr>
        <w:rPr>
          <w:rFonts w:ascii="Century Gothic" w:hAnsi="Century Gothic"/>
          <w:lang w:val="en-GB"/>
        </w:rPr>
      </w:pPr>
      <w:r w:rsidRPr="0065121C">
        <w:rPr>
          <w:rFonts w:ascii="Century Gothic" w:hAnsi="Century Gothic"/>
          <w:lang w:val="en-GB"/>
        </w:rPr>
        <w:t>Appendix II – Good Practice Examples</w:t>
      </w:r>
      <w:r w:rsidR="00F71962">
        <w:rPr>
          <w:rFonts w:ascii="Century Gothic" w:hAnsi="Century Gothic"/>
          <w:lang w:val="en-GB"/>
        </w:rPr>
        <w:t xml:space="preserve">                                 </w:t>
      </w:r>
      <w:bookmarkStart w:id="0" w:name="_GoBack"/>
      <w:bookmarkEnd w:id="0"/>
      <w:r w:rsidR="00F71962">
        <w:rPr>
          <w:rFonts w:ascii="Century Gothic" w:hAnsi="Century Gothic"/>
          <w:lang w:val="en-GB"/>
        </w:rPr>
        <w:t>23</w:t>
      </w:r>
    </w:p>
    <w:p w:rsidR="0032128A" w:rsidRDefault="0032128A" w:rsidP="0032128A">
      <w:pPr>
        <w:rPr>
          <w:rFonts w:ascii="Century Gothic" w:hAnsi="Century Gothic"/>
          <w:lang w:val="en-GB"/>
        </w:rPr>
      </w:pPr>
    </w:p>
    <w:p w:rsidR="0032128A" w:rsidRDefault="0032128A" w:rsidP="0032128A">
      <w:pPr>
        <w:rPr>
          <w:rFonts w:ascii="Century Gothic" w:hAnsi="Century Gothic"/>
          <w:lang w:val="en-GB"/>
        </w:rPr>
      </w:pPr>
    </w:p>
    <w:p w:rsidR="0032128A" w:rsidRDefault="0032128A" w:rsidP="0032128A">
      <w:pPr>
        <w:rPr>
          <w:rFonts w:ascii="Century Gothic" w:hAnsi="Century Gothic"/>
          <w:lang w:val="en-GB"/>
        </w:rPr>
      </w:pPr>
    </w:p>
    <w:p w:rsidR="0032128A" w:rsidRPr="0032128A" w:rsidRDefault="0032128A" w:rsidP="0032128A">
      <w:pPr>
        <w:rPr>
          <w:rFonts w:ascii="Century Gothic" w:hAnsi="Century Gothic"/>
          <w:lang w:val="en-GB"/>
        </w:rPr>
      </w:pPr>
      <w:r>
        <w:rPr>
          <w:rFonts w:ascii="Century Gothic" w:hAnsi="Century Gothic"/>
          <w:lang w:val="en-GB"/>
        </w:rPr>
        <w:t xml:space="preserve">With thanks to Natalie Trentham who co-ordinated the SESLIP Early Help Project </w:t>
      </w:r>
      <w:hyperlink r:id="rId10" w:history="1">
        <w:r w:rsidRPr="00F434E8">
          <w:rPr>
            <w:rStyle w:val="Hyperlink"/>
            <w:rFonts w:ascii="Century Gothic" w:hAnsi="Century Gothic"/>
            <w:lang w:val="en-GB"/>
          </w:rPr>
          <w:t>Natalie.trentham@btinternet.com</w:t>
        </w:r>
      </w:hyperlink>
      <w:r>
        <w:rPr>
          <w:rFonts w:ascii="Century Gothic" w:hAnsi="Century Gothic"/>
          <w:lang w:val="en-GB"/>
        </w:rPr>
        <w:t xml:space="preserve"> </w:t>
      </w:r>
      <w:r w:rsidRPr="0032128A">
        <w:rPr>
          <w:rFonts w:ascii="Century Gothic" w:hAnsi="Century Gothic"/>
          <w:lang w:val="en-GB"/>
        </w:rPr>
        <w:t xml:space="preserve"> 07957 655237</w:t>
      </w:r>
    </w:p>
    <w:p w:rsidR="004C31AB" w:rsidRPr="0065121C" w:rsidRDefault="004C31AB">
      <w:pPr>
        <w:rPr>
          <w:rFonts w:ascii="Century Gothic" w:hAnsi="Century Gothic"/>
          <w:lang w:val="en-GB"/>
        </w:rPr>
      </w:pPr>
    </w:p>
    <w:p w:rsidR="00F63D88" w:rsidRPr="0065121C" w:rsidRDefault="00F63D88">
      <w:pPr>
        <w:rPr>
          <w:rFonts w:ascii="Century Gothic" w:hAnsi="Century Gothic"/>
          <w:lang w:val="en-GB"/>
        </w:rPr>
      </w:pPr>
    </w:p>
    <w:p w:rsidR="00F63D88" w:rsidRPr="0065121C" w:rsidRDefault="00F63D88">
      <w:pPr>
        <w:rPr>
          <w:rFonts w:ascii="Century Gothic" w:hAnsi="Century Gothic"/>
          <w:lang w:val="en-GB"/>
        </w:rPr>
      </w:pPr>
    </w:p>
    <w:p w:rsidR="00F63D88" w:rsidRPr="0065121C" w:rsidRDefault="00F63D88">
      <w:pPr>
        <w:rPr>
          <w:rFonts w:ascii="Century Gothic" w:hAnsi="Century Gothic"/>
          <w:b/>
          <w:sz w:val="36"/>
          <w:lang w:val="en-GB"/>
        </w:rPr>
      </w:pPr>
      <w:r w:rsidRPr="0065121C">
        <w:rPr>
          <w:rFonts w:ascii="Century Gothic" w:hAnsi="Century Gothic"/>
          <w:lang w:val="en-GB"/>
        </w:rPr>
        <w:br w:type="page"/>
      </w:r>
      <w:r w:rsidRPr="0065121C">
        <w:rPr>
          <w:rFonts w:ascii="Century Gothic" w:hAnsi="Century Gothic"/>
          <w:b/>
          <w:sz w:val="36"/>
          <w:lang w:val="en-GB"/>
        </w:rPr>
        <w:lastRenderedPageBreak/>
        <w:t>Introduction</w:t>
      </w:r>
    </w:p>
    <w:p w:rsidR="00F63D88" w:rsidRPr="0065121C" w:rsidRDefault="00F63D88">
      <w:pPr>
        <w:rPr>
          <w:rFonts w:ascii="Century Gothic" w:hAnsi="Century Gothic"/>
          <w:b/>
          <w:sz w:val="36"/>
          <w:lang w:val="en-GB"/>
        </w:rPr>
      </w:pPr>
      <w:r w:rsidRPr="0065121C">
        <w:rPr>
          <w:rFonts w:ascii="Century Gothic" w:hAnsi="Century Gothic"/>
          <w:b/>
          <w:sz w:val="36"/>
          <w:lang w:val="en-GB"/>
        </w:rPr>
        <w:t>______________________________________________</w:t>
      </w:r>
    </w:p>
    <w:p w:rsidR="00F63D88" w:rsidRPr="0065121C" w:rsidRDefault="00F63D88">
      <w:pPr>
        <w:rPr>
          <w:rFonts w:ascii="Century Gothic" w:hAnsi="Century Gothic"/>
          <w:lang w:val="en-GB"/>
        </w:rPr>
      </w:pPr>
    </w:p>
    <w:p w:rsidR="00F63D88" w:rsidRPr="0065121C" w:rsidRDefault="00F63D88">
      <w:pPr>
        <w:rPr>
          <w:rFonts w:ascii="Century Gothic" w:hAnsi="Century Gothic"/>
          <w:lang w:val="en-GB"/>
        </w:rPr>
      </w:pPr>
    </w:p>
    <w:p w:rsidR="0048322E" w:rsidRPr="0065121C" w:rsidRDefault="00AC069A">
      <w:pPr>
        <w:rPr>
          <w:rFonts w:ascii="Century Gothic" w:hAnsi="Century Gothic"/>
          <w:lang w:val="en-GB"/>
        </w:rPr>
      </w:pPr>
      <w:r>
        <w:rPr>
          <w:rFonts w:ascii="Century Gothic" w:hAnsi="Century Gothic"/>
          <w:lang w:val="en-GB"/>
        </w:rPr>
        <w:t>Two</w:t>
      </w:r>
      <w:r w:rsidR="00B55966" w:rsidRPr="0065121C">
        <w:rPr>
          <w:rFonts w:ascii="Century Gothic" w:hAnsi="Century Gothic"/>
          <w:lang w:val="en-GB"/>
        </w:rPr>
        <w:t xml:space="preserve"> other early help papers accompany this framework</w:t>
      </w:r>
      <w:r w:rsidR="0048322E" w:rsidRPr="0065121C">
        <w:rPr>
          <w:rFonts w:ascii="Century Gothic" w:hAnsi="Century Gothic"/>
          <w:lang w:val="en-GB"/>
        </w:rPr>
        <w:t xml:space="preserve">: An </w:t>
      </w:r>
      <w:hyperlink r:id="rId11" w:history="1">
        <w:r w:rsidR="0048322E" w:rsidRPr="00AC069A">
          <w:rPr>
            <w:rStyle w:val="Hyperlink"/>
            <w:rFonts w:ascii="Century Gothic" w:hAnsi="Century Gothic"/>
            <w:lang w:val="en-GB"/>
          </w:rPr>
          <w:t>Overview Report of Early Help Interviews</w:t>
        </w:r>
      </w:hyperlink>
      <w:r>
        <w:rPr>
          <w:rStyle w:val="EndnoteReference"/>
          <w:rFonts w:ascii="Century Gothic" w:hAnsi="Century Gothic"/>
          <w:lang w:val="en-GB"/>
        </w:rPr>
        <w:endnoteReference w:id="1"/>
      </w:r>
      <w:r w:rsidR="0048322E" w:rsidRPr="0065121C">
        <w:rPr>
          <w:rFonts w:ascii="Century Gothic" w:hAnsi="Century Gothic"/>
          <w:lang w:val="en-GB"/>
        </w:rPr>
        <w:t xml:space="preserve"> with </w:t>
      </w:r>
      <w:r>
        <w:rPr>
          <w:rFonts w:ascii="Century Gothic" w:hAnsi="Century Gothic"/>
          <w:lang w:val="en-GB"/>
        </w:rPr>
        <w:t xml:space="preserve">the South East Authorities and </w:t>
      </w:r>
      <w:r w:rsidR="0048322E" w:rsidRPr="0065121C">
        <w:rPr>
          <w:rFonts w:ascii="Century Gothic" w:hAnsi="Century Gothic"/>
          <w:lang w:val="en-GB"/>
        </w:rPr>
        <w:t xml:space="preserve">an </w:t>
      </w:r>
      <w:hyperlink r:id="rId12" w:history="1">
        <w:r w:rsidR="0048322E" w:rsidRPr="00AC069A">
          <w:rPr>
            <w:rStyle w:val="Hyperlink"/>
            <w:rFonts w:ascii="Century Gothic" w:hAnsi="Century Gothic"/>
            <w:lang w:val="en-GB"/>
          </w:rPr>
          <w:t>Early Help Literature Review</w:t>
        </w:r>
      </w:hyperlink>
      <w:r>
        <w:rPr>
          <w:rStyle w:val="EndnoteReference"/>
          <w:rFonts w:ascii="Century Gothic" w:hAnsi="Century Gothic"/>
          <w:lang w:val="en-GB"/>
        </w:rPr>
        <w:endnoteReference w:id="2"/>
      </w:r>
      <w:r w:rsidR="00C623E7" w:rsidRPr="0065121C">
        <w:rPr>
          <w:rFonts w:ascii="Century Gothic" w:hAnsi="Century Gothic"/>
          <w:lang w:val="en-GB"/>
        </w:rPr>
        <w:t>. T</w:t>
      </w:r>
      <w:r w:rsidR="0048322E" w:rsidRPr="0065121C">
        <w:rPr>
          <w:rFonts w:ascii="Century Gothic" w:hAnsi="Century Gothic"/>
          <w:lang w:val="en-GB"/>
        </w:rPr>
        <w:t xml:space="preserve">hese papers can be found on the </w:t>
      </w:r>
      <w:hyperlink r:id="rId13" w:history="1">
        <w:r w:rsidRPr="00AC069A">
          <w:rPr>
            <w:rStyle w:val="Hyperlink"/>
            <w:rFonts w:ascii="Century Gothic" w:hAnsi="Century Gothic"/>
            <w:lang w:val="en-GB"/>
          </w:rPr>
          <w:t>Early Help page</w:t>
        </w:r>
      </w:hyperlink>
      <w:r>
        <w:rPr>
          <w:rStyle w:val="EndnoteReference"/>
          <w:rFonts w:ascii="Century Gothic" w:hAnsi="Century Gothic"/>
          <w:lang w:val="en-GB"/>
        </w:rPr>
        <w:endnoteReference w:id="3"/>
      </w:r>
      <w:r>
        <w:rPr>
          <w:rFonts w:ascii="Century Gothic" w:hAnsi="Century Gothic"/>
          <w:lang w:val="en-GB"/>
        </w:rPr>
        <w:t xml:space="preserve"> of the </w:t>
      </w:r>
      <w:r w:rsidR="0048322E" w:rsidRPr="0065121C">
        <w:rPr>
          <w:rFonts w:ascii="Century Gothic" w:hAnsi="Century Gothic"/>
          <w:lang w:val="en-GB"/>
        </w:rPr>
        <w:t xml:space="preserve">South East Sector Led Improvement Programme (SESLIP) </w:t>
      </w:r>
      <w:hyperlink r:id="rId14" w:history="1">
        <w:r w:rsidR="0048322E" w:rsidRPr="00AC069A">
          <w:rPr>
            <w:rStyle w:val="Hyperlink"/>
            <w:rFonts w:ascii="Century Gothic" w:hAnsi="Century Gothic"/>
            <w:lang w:val="en-GB"/>
          </w:rPr>
          <w:t>website</w:t>
        </w:r>
      </w:hyperlink>
      <w:r>
        <w:rPr>
          <w:rStyle w:val="EndnoteReference"/>
          <w:rFonts w:ascii="Century Gothic" w:hAnsi="Century Gothic"/>
          <w:lang w:val="en-GB"/>
        </w:rPr>
        <w:endnoteReference w:id="4"/>
      </w:r>
      <w:r>
        <w:rPr>
          <w:rFonts w:ascii="Century Gothic" w:hAnsi="Century Gothic"/>
          <w:lang w:val="en-GB"/>
        </w:rPr>
        <w:t>.</w:t>
      </w:r>
    </w:p>
    <w:p w:rsidR="0048322E" w:rsidRPr="0065121C" w:rsidRDefault="0048322E">
      <w:pPr>
        <w:rPr>
          <w:rFonts w:ascii="Century Gothic" w:hAnsi="Century Gothic"/>
          <w:lang w:val="en-GB"/>
        </w:rPr>
      </w:pPr>
    </w:p>
    <w:p w:rsidR="00F036B2" w:rsidRPr="0065121C" w:rsidRDefault="00587B8E">
      <w:pPr>
        <w:rPr>
          <w:rFonts w:ascii="Century Gothic" w:hAnsi="Century Gothic"/>
          <w:lang w:val="en-GB"/>
        </w:rPr>
      </w:pPr>
      <w:r w:rsidRPr="0065121C">
        <w:rPr>
          <w:rFonts w:ascii="Century Gothic" w:hAnsi="Century Gothic"/>
          <w:lang w:val="en-GB"/>
        </w:rPr>
        <w:t xml:space="preserve">The South East Local authorities, as part of </w:t>
      </w:r>
      <w:r w:rsidR="0048322E" w:rsidRPr="0065121C">
        <w:rPr>
          <w:rFonts w:ascii="Century Gothic" w:hAnsi="Century Gothic"/>
          <w:lang w:val="en-GB"/>
        </w:rPr>
        <w:t>SESLIP</w:t>
      </w:r>
      <w:r w:rsidRPr="0065121C">
        <w:rPr>
          <w:rFonts w:ascii="Century Gothic" w:hAnsi="Century Gothic"/>
          <w:lang w:val="en-GB"/>
        </w:rPr>
        <w:t>, have worked together to develop a framework for the</w:t>
      </w:r>
      <w:r w:rsidR="0048322E" w:rsidRPr="0065121C">
        <w:rPr>
          <w:rFonts w:ascii="Century Gothic" w:hAnsi="Century Gothic"/>
          <w:lang w:val="en-GB"/>
        </w:rPr>
        <w:t xml:space="preserve"> evaluation of </w:t>
      </w:r>
      <w:r w:rsidR="004A2305" w:rsidRPr="0065121C">
        <w:rPr>
          <w:rFonts w:ascii="Century Gothic" w:hAnsi="Century Gothic"/>
          <w:lang w:val="en-GB"/>
        </w:rPr>
        <w:t>early help</w:t>
      </w:r>
      <w:r w:rsidR="0048322E" w:rsidRPr="0065121C">
        <w:rPr>
          <w:rFonts w:ascii="Century Gothic" w:hAnsi="Century Gothic"/>
          <w:lang w:val="en-GB"/>
        </w:rPr>
        <w:t xml:space="preserve">. </w:t>
      </w:r>
      <w:r w:rsidRPr="0065121C">
        <w:rPr>
          <w:rFonts w:ascii="Century Gothic" w:hAnsi="Century Gothic"/>
          <w:lang w:val="en-GB"/>
        </w:rPr>
        <w:t>This framework is not intended to replace</w:t>
      </w:r>
      <w:r w:rsidR="000711FC" w:rsidRPr="0065121C">
        <w:rPr>
          <w:rFonts w:ascii="Century Gothic" w:hAnsi="Century Gothic"/>
          <w:lang w:val="en-GB"/>
        </w:rPr>
        <w:t xml:space="preserve"> existing local authority performance management and outcome frameworks, but instead to focus on the key questions to be addressed in evaluating early help.  It therefore draws upon some of the measures, which local authorities are already using</w:t>
      </w:r>
      <w:r w:rsidR="0048322E" w:rsidRPr="0065121C">
        <w:rPr>
          <w:rFonts w:ascii="Century Gothic" w:hAnsi="Century Gothic"/>
          <w:lang w:val="en-GB"/>
        </w:rPr>
        <w:t xml:space="preserve"> and enhances them with further means of addressing the vital questions in early help.</w:t>
      </w:r>
    </w:p>
    <w:p w:rsidR="00F036B2" w:rsidRPr="0065121C" w:rsidRDefault="00F036B2">
      <w:pPr>
        <w:rPr>
          <w:rFonts w:ascii="Century Gothic" w:hAnsi="Century Gothic"/>
          <w:lang w:val="en-GB"/>
        </w:rPr>
      </w:pPr>
    </w:p>
    <w:p w:rsidR="00F036B2" w:rsidRPr="0065121C" w:rsidRDefault="00F036B2">
      <w:pPr>
        <w:rPr>
          <w:rFonts w:ascii="Century Gothic" w:hAnsi="Century Gothic"/>
          <w:b/>
          <w:i/>
          <w:lang w:val="en-GB"/>
        </w:rPr>
      </w:pPr>
      <w:r w:rsidRPr="0065121C">
        <w:rPr>
          <w:rFonts w:ascii="Century Gothic" w:hAnsi="Century Gothic"/>
          <w:b/>
          <w:i/>
          <w:lang w:val="en-GB"/>
        </w:rPr>
        <w:t>Who is the Framework for?</w:t>
      </w:r>
    </w:p>
    <w:p w:rsidR="00F036B2" w:rsidRPr="0065121C" w:rsidRDefault="00F036B2">
      <w:pPr>
        <w:rPr>
          <w:rFonts w:ascii="Century Gothic" w:hAnsi="Century Gothic"/>
          <w:lang w:val="en-GB"/>
        </w:rPr>
      </w:pPr>
    </w:p>
    <w:p w:rsidR="00F63D88" w:rsidRPr="0065121C" w:rsidRDefault="00F036B2">
      <w:pPr>
        <w:rPr>
          <w:rFonts w:ascii="Century Gothic" w:hAnsi="Century Gothic"/>
          <w:b/>
          <w:sz w:val="36"/>
          <w:lang w:val="en-GB"/>
        </w:rPr>
      </w:pPr>
      <w:r w:rsidRPr="0065121C">
        <w:rPr>
          <w:rFonts w:ascii="Century Gothic" w:hAnsi="Century Gothic"/>
          <w:lang w:val="en-GB"/>
        </w:rPr>
        <w:t>The evaluation framework is aimed at all those working in early help.  It therefore includes all partners across the continuum of work: Local A</w:t>
      </w:r>
      <w:r w:rsidR="00AE56D1" w:rsidRPr="0065121C">
        <w:rPr>
          <w:rFonts w:ascii="Century Gothic" w:hAnsi="Century Gothic"/>
          <w:lang w:val="en-GB"/>
        </w:rPr>
        <w:t>uthority services</w:t>
      </w:r>
      <w:r w:rsidRPr="0065121C">
        <w:rPr>
          <w:rFonts w:ascii="Century Gothic" w:hAnsi="Century Gothic"/>
          <w:lang w:val="en-GB"/>
        </w:rPr>
        <w:t xml:space="preserve">, Health Trusts, </w:t>
      </w:r>
      <w:r w:rsidR="00AE56D1" w:rsidRPr="0065121C">
        <w:rPr>
          <w:rFonts w:ascii="Century Gothic" w:hAnsi="Century Gothic"/>
          <w:lang w:val="en-GB"/>
        </w:rPr>
        <w:t xml:space="preserve">early years and childcare providers, </w:t>
      </w:r>
      <w:r w:rsidRPr="0065121C">
        <w:rPr>
          <w:rFonts w:ascii="Century Gothic" w:hAnsi="Century Gothic"/>
          <w:lang w:val="en-GB"/>
        </w:rPr>
        <w:t>schools, the Police; voluntary sector organisations; and LSCB Chairs and partners</w:t>
      </w:r>
      <w:r w:rsidR="009D3615" w:rsidRPr="0065121C">
        <w:rPr>
          <w:rFonts w:ascii="Century Gothic" w:hAnsi="Century Gothic"/>
          <w:lang w:val="en-GB"/>
        </w:rPr>
        <w:t xml:space="preserve"> etc</w:t>
      </w:r>
      <w:r w:rsidRPr="0065121C">
        <w:rPr>
          <w:rFonts w:ascii="Century Gothic" w:hAnsi="Century Gothic"/>
          <w:lang w:val="en-GB"/>
        </w:rPr>
        <w:t xml:space="preserve">. It is recognised that LSCB’s </w:t>
      </w:r>
      <w:r w:rsidR="009D3615" w:rsidRPr="0065121C">
        <w:rPr>
          <w:rFonts w:ascii="Century Gothic" w:hAnsi="Century Gothic"/>
          <w:lang w:val="en-GB"/>
        </w:rPr>
        <w:t xml:space="preserve">have a responsibility to monitor the impact of early help services on children and families and assess the effectiveness of the early help offer, </w:t>
      </w:r>
      <w:hyperlink r:id="rId15" w:history="1">
        <w:r w:rsidR="009D3615" w:rsidRPr="0065121C">
          <w:rPr>
            <w:rStyle w:val="Hyperlink"/>
            <w:rFonts w:ascii="Century Gothic" w:hAnsi="Century Gothic"/>
            <w:i/>
            <w:lang w:val="en-GB"/>
          </w:rPr>
          <w:t>Working T</w:t>
        </w:r>
        <w:r w:rsidR="00AE56D1" w:rsidRPr="0065121C">
          <w:rPr>
            <w:rStyle w:val="Hyperlink"/>
            <w:rFonts w:ascii="Century Gothic" w:hAnsi="Century Gothic"/>
            <w:i/>
            <w:lang w:val="en-GB"/>
          </w:rPr>
          <w:t>ogether (2015</w:t>
        </w:r>
        <w:r w:rsidR="009D3615" w:rsidRPr="0065121C">
          <w:rPr>
            <w:rStyle w:val="Hyperlink"/>
            <w:rFonts w:ascii="Century Gothic" w:hAnsi="Century Gothic"/>
            <w:i/>
            <w:lang w:val="en-GB"/>
          </w:rPr>
          <w:t>)</w:t>
        </w:r>
      </w:hyperlink>
      <w:r w:rsidR="00AC069A">
        <w:rPr>
          <w:rStyle w:val="EndnoteReference"/>
          <w:rFonts w:ascii="Century Gothic" w:hAnsi="Century Gothic"/>
          <w:i/>
          <w:lang w:val="en-GB"/>
        </w:rPr>
        <w:endnoteReference w:id="5"/>
      </w:r>
      <w:r w:rsidR="009D3615" w:rsidRPr="0065121C">
        <w:rPr>
          <w:rFonts w:ascii="Century Gothic" w:hAnsi="Century Gothic"/>
          <w:i/>
          <w:lang w:val="en-GB"/>
        </w:rPr>
        <w:t xml:space="preserve">.  </w:t>
      </w:r>
      <w:r w:rsidR="009D3615" w:rsidRPr="0065121C">
        <w:rPr>
          <w:rFonts w:ascii="Century Gothic" w:hAnsi="Century Gothic"/>
          <w:lang w:val="en-GB"/>
        </w:rPr>
        <w:t>It is hoped that this evaluation framework can be used for that purpose.</w:t>
      </w:r>
      <w:r w:rsidR="00F63D88" w:rsidRPr="0065121C">
        <w:rPr>
          <w:rFonts w:ascii="Century Gothic" w:hAnsi="Century Gothic"/>
          <w:lang w:val="en-GB"/>
        </w:rPr>
        <w:br w:type="page"/>
      </w:r>
      <w:r w:rsidR="00F63D88" w:rsidRPr="0065121C">
        <w:rPr>
          <w:rFonts w:ascii="Century Gothic" w:hAnsi="Century Gothic"/>
          <w:b/>
          <w:sz w:val="36"/>
          <w:lang w:val="en-GB"/>
        </w:rPr>
        <w:lastRenderedPageBreak/>
        <w:t>Definition of Early Help</w:t>
      </w:r>
    </w:p>
    <w:p w:rsidR="00F63D88" w:rsidRPr="0065121C" w:rsidRDefault="00F63D88">
      <w:pPr>
        <w:rPr>
          <w:rFonts w:ascii="Century Gothic" w:hAnsi="Century Gothic"/>
          <w:b/>
          <w:sz w:val="36"/>
          <w:lang w:val="en-GB"/>
        </w:rPr>
      </w:pPr>
      <w:r w:rsidRPr="0065121C">
        <w:rPr>
          <w:rFonts w:ascii="Century Gothic" w:hAnsi="Century Gothic"/>
          <w:b/>
          <w:sz w:val="36"/>
          <w:lang w:val="en-GB"/>
        </w:rPr>
        <w:t>______________________________________________</w:t>
      </w:r>
    </w:p>
    <w:p w:rsidR="00F63D88" w:rsidRPr="0065121C" w:rsidRDefault="00F63D88">
      <w:pPr>
        <w:rPr>
          <w:rFonts w:ascii="Century Gothic" w:hAnsi="Century Gothic"/>
          <w:lang w:val="en-GB"/>
        </w:rPr>
      </w:pPr>
    </w:p>
    <w:p w:rsidR="00F63D88" w:rsidRPr="0065121C" w:rsidRDefault="00F63D88">
      <w:pPr>
        <w:rPr>
          <w:rFonts w:ascii="Century Gothic" w:hAnsi="Century Gothic"/>
          <w:lang w:val="en-GB"/>
        </w:rPr>
      </w:pPr>
    </w:p>
    <w:p w:rsidR="00D16D76" w:rsidRPr="0065121C" w:rsidRDefault="004A2305">
      <w:pPr>
        <w:rPr>
          <w:rFonts w:ascii="Century Gothic" w:hAnsi="Century Gothic"/>
          <w:lang w:val="en-GB"/>
        </w:rPr>
      </w:pPr>
      <w:r w:rsidRPr="0065121C">
        <w:rPr>
          <w:rFonts w:ascii="Century Gothic" w:hAnsi="Century Gothic"/>
          <w:lang w:val="en-GB"/>
        </w:rPr>
        <w:t>Early h</w:t>
      </w:r>
      <w:r w:rsidR="00C623E7" w:rsidRPr="0065121C">
        <w:rPr>
          <w:rFonts w:ascii="Century Gothic" w:hAnsi="Century Gothic"/>
          <w:lang w:val="en-GB"/>
        </w:rPr>
        <w:t>elp is a complex and sometimes confusing and ambiguous term.  It is therefore recognised that early help services differ across the region.  Some have a greater focus on prevention and others, more on early intervention.  In fact the term “early help services’ is not used across all authority areas</w:t>
      </w:r>
      <w:r w:rsidR="00CA248A" w:rsidRPr="0065121C">
        <w:rPr>
          <w:rFonts w:ascii="Century Gothic" w:hAnsi="Century Gothic"/>
          <w:lang w:val="en-GB"/>
        </w:rPr>
        <w:t xml:space="preserve"> and so talking about an “early help response” is more helpful</w:t>
      </w:r>
      <w:r w:rsidR="00C623E7" w:rsidRPr="0065121C">
        <w:rPr>
          <w:rFonts w:ascii="Century Gothic" w:hAnsi="Century Gothic"/>
          <w:lang w:val="en-GB"/>
        </w:rPr>
        <w:t xml:space="preserve">.  </w:t>
      </w:r>
      <w:r w:rsidR="00CA248A" w:rsidRPr="0065121C">
        <w:rPr>
          <w:rFonts w:ascii="Century Gothic" w:hAnsi="Century Gothic"/>
          <w:lang w:val="en-GB"/>
        </w:rPr>
        <w:t>W</w:t>
      </w:r>
      <w:r w:rsidR="00C623E7" w:rsidRPr="0065121C">
        <w:rPr>
          <w:rFonts w:ascii="Century Gothic" w:hAnsi="Century Gothic"/>
          <w:lang w:val="en-GB"/>
        </w:rPr>
        <w:t xml:space="preserve">e all acknowledge the generic term “early help” and have agreed the following definition for </w:t>
      </w:r>
      <w:r w:rsidR="00D16D76" w:rsidRPr="0065121C">
        <w:rPr>
          <w:rFonts w:ascii="Century Gothic" w:hAnsi="Century Gothic"/>
          <w:lang w:val="en-GB"/>
        </w:rPr>
        <w:t>the purposes of this evaluation framework:</w:t>
      </w:r>
    </w:p>
    <w:p w:rsidR="00C73AD9" w:rsidRPr="0065121C" w:rsidRDefault="00C73AD9">
      <w:pPr>
        <w:rPr>
          <w:rFonts w:ascii="Century Gothic" w:hAnsi="Century Gothic"/>
          <w:lang w:val="en-GB"/>
        </w:rPr>
      </w:pPr>
    </w:p>
    <w:p w:rsidR="005928FF" w:rsidRPr="00D74CA3" w:rsidRDefault="005928FF" w:rsidP="00D74CA3">
      <w:pPr>
        <w:ind w:left="720"/>
        <w:rPr>
          <w:rFonts w:ascii="Century Gothic" w:hAnsi="Century Gothic"/>
          <w:sz w:val="23"/>
          <w:szCs w:val="23"/>
          <w:lang w:val="en-GB"/>
        </w:rPr>
      </w:pPr>
      <w:r w:rsidRPr="00D74CA3">
        <w:rPr>
          <w:rFonts w:ascii="Century Gothic" w:hAnsi="Century Gothic" w:cs="Arial"/>
          <w:i/>
          <w:lang w:val="en-GB"/>
        </w:rPr>
        <w:t>“</w:t>
      </w:r>
      <w:r w:rsidRPr="00D74CA3">
        <w:rPr>
          <w:rFonts w:ascii="Century Gothic" w:hAnsi="Century Gothic"/>
          <w:i/>
          <w:szCs w:val="23"/>
          <w:lang w:val="en-GB"/>
        </w:rPr>
        <w:t>Early help means that we ensure that needs are identified quickly and that support is provided</w:t>
      </w:r>
      <w:r w:rsidR="00C73AD9" w:rsidRPr="00D74CA3">
        <w:rPr>
          <w:rFonts w:ascii="Century Gothic" w:hAnsi="Century Gothic"/>
          <w:i/>
          <w:szCs w:val="23"/>
          <w:lang w:val="en-GB"/>
        </w:rPr>
        <w:t xml:space="preserve"> as soon as</w:t>
      </w:r>
      <w:r w:rsidR="00E52801" w:rsidRPr="00D74CA3">
        <w:rPr>
          <w:rFonts w:ascii="Century Gothic" w:hAnsi="Century Gothic"/>
          <w:i/>
          <w:szCs w:val="23"/>
          <w:lang w:val="en-GB"/>
        </w:rPr>
        <w:t xml:space="preserve"> a problem emerges</w:t>
      </w:r>
      <w:r w:rsidR="00367715" w:rsidRPr="00D74CA3">
        <w:rPr>
          <w:rFonts w:ascii="Century Gothic" w:hAnsi="Century Gothic"/>
          <w:i/>
          <w:szCs w:val="23"/>
          <w:lang w:val="en-GB"/>
        </w:rPr>
        <w:t xml:space="preserve">.  </w:t>
      </w:r>
      <w:r w:rsidR="00E52801" w:rsidRPr="00D74CA3">
        <w:rPr>
          <w:rFonts w:ascii="Century Gothic" w:hAnsi="Century Gothic"/>
          <w:i/>
          <w:szCs w:val="23"/>
          <w:lang w:val="en-GB"/>
        </w:rPr>
        <w:t xml:space="preserve"> </w:t>
      </w:r>
      <w:r w:rsidR="00367715" w:rsidRPr="00D74CA3">
        <w:rPr>
          <w:rFonts w:ascii="Century Gothic" w:hAnsi="Century Gothic"/>
          <w:szCs w:val="22"/>
          <w:lang w:val="en-GB"/>
        </w:rPr>
        <w:t>It can be required at any stage in a child’s life.  The aim of early help is to reduce or eliminate the need for support and to promote resilience in the child and family.</w:t>
      </w:r>
      <w:r w:rsidR="00C623E7" w:rsidRPr="00D74CA3">
        <w:rPr>
          <w:rFonts w:ascii="Century Gothic" w:hAnsi="Century Gothic"/>
          <w:i/>
          <w:szCs w:val="23"/>
          <w:lang w:val="en-GB"/>
        </w:rPr>
        <w:t xml:space="preserve">  Early help respon</w:t>
      </w:r>
      <w:r w:rsidRPr="00D74CA3">
        <w:rPr>
          <w:rFonts w:ascii="Century Gothic" w:hAnsi="Century Gothic"/>
          <w:i/>
          <w:szCs w:val="23"/>
          <w:lang w:val="en-GB"/>
        </w:rPr>
        <w:t>s</w:t>
      </w:r>
      <w:r w:rsidR="00C623E7" w:rsidRPr="00D74CA3">
        <w:rPr>
          <w:rFonts w:ascii="Century Gothic" w:hAnsi="Century Gothic"/>
          <w:i/>
          <w:szCs w:val="23"/>
          <w:lang w:val="en-GB"/>
        </w:rPr>
        <w:t>es</w:t>
      </w:r>
      <w:r w:rsidR="00D16D76" w:rsidRPr="00D74CA3">
        <w:rPr>
          <w:rFonts w:ascii="Century Gothic" w:hAnsi="Century Gothic"/>
          <w:i/>
          <w:szCs w:val="23"/>
          <w:lang w:val="en-GB"/>
        </w:rPr>
        <w:t xml:space="preserve"> draw upon multi-professional</w:t>
      </w:r>
      <w:r w:rsidRPr="00D74CA3">
        <w:rPr>
          <w:rFonts w:ascii="Century Gothic" w:hAnsi="Century Gothic"/>
          <w:i/>
          <w:szCs w:val="23"/>
          <w:lang w:val="en-GB"/>
        </w:rPr>
        <w:t xml:space="preserve"> expertise and are delivered in a timely and responsive way, to promote wellbeing and positive outcomes for children and families.”</w:t>
      </w:r>
      <w:r w:rsidRPr="00D74CA3">
        <w:rPr>
          <w:rFonts w:ascii="Century Gothic" w:hAnsi="Century Gothic"/>
          <w:sz w:val="23"/>
          <w:szCs w:val="23"/>
          <w:lang w:val="en-GB"/>
        </w:rPr>
        <w:t xml:space="preserve">    </w:t>
      </w:r>
    </w:p>
    <w:p w:rsidR="005928FF" w:rsidRPr="0065121C" w:rsidRDefault="005928FF" w:rsidP="00C73AD9">
      <w:pPr>
        <w:rPr>
          <w:rFonts w:ascii="Century Gothic" w:hAnsi="Century Gothic"/>
          <w:sz w:val="23"/>
          <w:szCs w:val="23"/>
          <w:lang w:val="en-GB"/>
        </w:rPr>
      </w:pPr>
    </w:p>
    <w:p w:rsidR="0054658D" w:rsidRPr="0065121C" w:rsidRDefault="005928FF" w:rsidP="0054658D">
      <w:pPr>
        <w:rPr>
          <w:rFonts w:ascii="Century Gothic" w:hAnsi="Century Gothic"/>
          <w:sz w:val="23"/>
          <w:szCs w:val="23"/>
          <w:lang w:val="en-GB"/>
        </w:rPr>
      </w:pPr>
      <w:r w:rsidRPr="0065121C">
        <w:rPr>
          <w:rFonts w:ascii="Century Gothic" w:hAnsi="Century Gothic"/>
          <w:sz w:val="23"/>
          <w:szCs w:val="23"/>
          <w:lang w:val="en-GB"/>
        </w:rPr>
        <w:t>This definition is underpinned by the following principles:</w:t>
      </w:r>
    </w:p>
    <w:p w:rsidR="00D74CA3" w:rsidRPr="00D14B6D" w:rsidRDefault="0054658D" w:rsidP="00D14B6D">
      <w:pPr>
        <w:pStyle w:val="ListParagraph"/>
        <w:numPr>
          <w:ilvl w:val="0"/>
          <w:numId w:val="26"/>
        </w:numPr>
        <w:spacing w:before="120" w:after="120"/>
        <w:ind w:left="714" w:hanging="357"/>
        <w:contextualSpacing w:val="0"/>
        <w:rPr>
          <w:rFonts w:ascii="Century Gothic" w:hAnsi="Century Gothic"/>
          <w:szCs w:val="23"/>
          <w:lang w:val="en-GB"/>
        </w:rPr>
      </w:pPr>
      <w:r w:rsidRPr="00D14B6D">
        <w:rPr>
          <w:rFonts w:ascii="Century Gothic" w:hAnsi="Century Gothic"/>
          <w:szCs w:val="23"/>
          <w:lang w:val="en-GB"/>
        </w:rPr>
        <w:t>All children have a right to grow up safe from harm, with opportunities to achieve to the best of their potential, and to enjoy life.</w:t>
      </w:r>
    </w:p>
    <w:p w:rsidR="00CA248A" w:rsidRPr="00D14B6D" w:rsidRDefault="00D16D76" w:rsidP="00D14B6D">
      <w:pPr>
        <w:pStyle w:val="ListParagraph"/>
        <w:numPr>
          <w:ilvl w:val="0"/>
          <w:numId w:val="26"/>
        </w:numPr>
        <w:spacing w:before="120" w:after="120"/>
        <w:ind w:left="714" w:hanging="357"/>
        <w:contextualSpacing w:val="0"/>
        <w:rPr>
          <w:rFonts w:ascii="Century Gothic" w:hAnsi="Century Gothic"/>
          <w:szCs w:val="23"/>
          <w:lang w:val="en-GB"/>
        </w:rPr>
      </w:pPr>
      <w:r w:rsidRPr="00D14B6D">
        <w:rPr>
          <w:rFonts w:ascii="Century Gothic" w:hAnsi="Century Gothic"/>
          <w:szCs w:val="23"/>
          <w:lang w:val="en-GB"/>
        </w:rPr>
        <w:t>Early h</w:t>
      </w:r>
      <w:r w:rsidR="00217991" w:rsidRPr="00D14B6D">
        <w:rPr>
          <w:rFonts w:ascii="Century Gothic" w:hAnsi="Century Gothic"/>
          <w:szCs w:val="23"/>
          <w:lang w:val="en-GB"/>
        </w:rPr>
        <w:t xml:space="preserve">elp is everyone’s business: it requires everyone to work together to put the child or young person </w:t>
      </w:r>
      <w:r w:rsidR="00941E08" w:rsidRPr="00D14B6D">
        <w:rPr>
          <w:rFonts w:ascii="Century Gothic" w:hAnsi="Century Gothic"/>
          <w:szCs w:val="23"/>
          <w:lang w:val="en-GB"/>
        </w:rPr>
        <w:t>at the centre of everything they</w:t>
      </w:r>
      <w:r w:rsidR="00217991" w:rsidRPr="00D14B6D">
        <w:rPr>
          <w:rFonts w:ascii="Century Gothic" w:hAnsi="Century Gothic"/>
          <w:szCs w:val="23"/>
          <w:lang w:val="en-GB"/>
        </w:rPr>
        <w:t xml:space="preserve"> do</w:t>
      </w:r>
      <w:r w:rsidR="00941E08" w:rsidRPr="00D14B6D">
        <w:rPr>
          <w:rFonts w:ascii="Century Gothic" w:hAnsi="Century Gothic"/>
          <w:szCs w:val="23"/>
          <w:lang w:val="en-GB"/>
        </w:rPr>
        <w:t>, in order to</w:t>
      </w:r>
      <w:r w:rsidR="00217991" w:rsidRPr="00D14B6D">
        <w:rPr>
          <w:rFonts w:ascii="Century Gothic" w:hAnsi="Century Gothic"/>
          <w:szCs w:val="23"/>
          <w:lang w:val="en-GB"/>
        </w:rPr>
        <w:t xml:space="preserve"> meet needs and improve outcomes</w:t>
      </w:r>
      <w:r w:rsidR="00941E08" w:rsidRPr="00D14B6D">
        <w:rPr>
          <w:rFonts w:ascii="Century Gothic" w:hAnsi="Century Gothic"/>
          <w:szCs w:val="23"/>
          <w:lang w:val="en-GB"/>
        </w:rPr>
        <w:t>.</w:t>
      </w:r>
    </w:p>
    <w:p w:rsidR="00BF5BE1" w:rsidRPr="00D14B6D" w:rsidRDefault="00D16D76" w:rsidP="00D14B6D">
      <w:pPr>
        <w:pStyle w:val="ListParagraph"/>
        <w:numPr>
          <w:ilvl w:val="0"/>
          <w:numId w:val="26"/>
        </w:numPr>
        <w:spacing w:before="120" w:after="120"/>
        <w:ind w:left="714" w:hanging="357"/>
        <w:contextualSpacing w:val="0"/>
        <w:rPr>
          <w:rFonts w:ascii="Century Gothic" w:hAnsi="Century Gothic"/>
          <w:szCs w:val="23"/>
          <w:lang w:val="en-GB"/>
        </w:rPr>
      </w:pPr>
      <w:r w:rsidRPr="00D14B6D">
        <w:rPr>
          <w:rFonts w:ascii="Century Gothic" w:hAnsi="Century Gothic"/>
          <w:szCs w:val="23"/>
          <w:lang w:val="en-GB"/>
        </w:rPr>
        <w:t>Early help</w:t>
      </w:r>
      <w:r w:rsidR="00217991" w:rsidRPr="00D14B6D">
        <w:rPr>
          <w:rFonts w:ascii="Century Gothic" w:hAnsi="Century Gothic"/>
          <w:szCs w:val="23"/>
          <w:lang w:val="en-GB"/>
        </w:rPr>
        <w:t xml:space="preserve"> should be at the lowest tier appropriate to meet the needs of the child and prevent the need for specialist services.</w:t>
      </w:r>
    </w:p>
    <w:p w:rsidR="00CA248A" w:rsidRPr="00D14B6D" w:rsidRDefault="00BF5BE1" w:rsidP="00D14B6D">
      <w:pPr>
        <w:pStyle w:val="ListParagraph"/>
        <w:numPr>
          <w:ilvl w:val="0"/>
          <w:numId w:val="26"/>
        </w:numPr>
        <w:spacing w:before="120" w:after="120"/>
        <w:ind w:left="714" w:hanging="357"/>
        <w:contextualSpacing w:val="0"/>
        <w:rPr>
          <w:rFonts w:ascii="Century Gothic" w:hAnsi="Century Gothic"/>
          <w:szCs w:val="23"/>
          <w:lang w:val="en-GB"/>
        </w:rPr>
      </w:pPr>
      <w:r w:rsidRPr="00D14B6D">
        <w:rPr>
          <w:rFonts w:ascii="Century Gothic" w:hAnsi="Century Gothic"/>
          <w:szCs w:val="23"/>
          <w:lang w:val="en-GB"/>
        </w:rPr>
        <w:t>School commissioned and delivered support is an integral part of the early help offer.</w:t>
      </w:r>
      <w:r w:rsidR="00217991" w:rsidRPr="00D14B6D">
        <w:rPr>
          <w:rFonts w:ascii="Century Gothic" w:hAnsi="Century Gothic"/>
          <w:szCs w:val="23"/>
          <w:lang w:val="en-GB"/>
        </w:rPr>
        <w:t xml:space="preserve"> </w:t>
      </w:r>
    </w:p>
    <w:p w:rsidR="0054658D" w:rsidRPr="0065121C" w:rsidRDefault="008328F9" w:rsidP="00D14B6D">
      <w:pPr>
        <w:pStyle w:val="ListParagraph"/>
        <w:numPr>
          <w:ilvl w:val="0"/>
          <w:numId w:val="26"/>
        </w:numPr>
        <w:spacing w:before="120" w:after="120"/>
        <w:ind w:left="714" w:hanging="357"/>
        <w:contextualSpacing w:val="0"/>
        <w:rPr>
          <w:rFonts w:ascii="Century Gothic" w:hAnsi="Century Gothic"/>
          <w:szCs w:val="23"/>
          <w:lang w:val="en-GB"/>
        </w:rPr>
      </w:pPr>
      <w:r w:rsidRPr="0065121C">
        <w:rPr>
          <w:rFonts w:ascii="Century Gothic" w:hAnsi="Century Gothic"/>
          <w:szCs w:val="23"/>
          <w:lang w:val="en-GB"/>
        </w:rPr>
        <w:t>Established protocols and close w</w:t>
      </w:r>
      <w:r w:rsidR="004A2305" w:rsidRPr="0065121C">
        <w:rPr>
          <w:rFonts w:ascii="Century Gothic" w:hAnsi="Century Gothic"/>
          <w:szCs w:val="23"/>
          <w:lang w:val="en-GB"/>
        </w:rPr>
        <w:t>orking between the MASH and early h</w:t>
      </w:r>
      <w:r w:rsidRPr="0065121C">
        <w:rPr>
          <w:rFonts w:ascii="Century Gothic" w:hAnsi="Century Gothic"/>
          <w:szCs w:val="23"/>
          <w:lang w:val="en-GB"/>
        </w:rPr>
        <w:t>elp ‘front doors’.</w:t>
      </w:r>
    </w:p>
    <w:p w:rsidR="0054658D" w:rsidRPr="0065121C" w:rsidRDefault="0054658D" w:rsidP="00D14B6D">
      <w:pPr>
        <w:pStyle w:val="ListParagraph"/>
        <w:numPr>
          <w:ilvl w:val="0"/>
          <w:numId w:val="26"/>
        </w:numPr>
        <w:spacing w:before="120" w:after="120"/>
        <w:ind w:left="714" w:hanging="357"/>
        <w:contextualSpacing w:val="0"/>
        <w:rPr>
          <w:rFonts w:ascii="Century Gothic" w:hAnsi="Century Gothic"/>
          <w:szCs w:val="23"/>
          <w:lang w:val="en-GB"/>
        </w:rPr>
      </w:pPr>
      <w:r w:rsidRPr="00D14B6D">
        <w:rPr>
          <w:rFonts w:ascii="Century Gothic" w:hAnsi="Century Gothic"/>
          <w:szCs w:val="23"/>
          <w:lang w:val="en-GB"/>
        </w:rPr>
        <w:t>The child is at the centre of our work and thei</w:t>
      </w:r>
      <w:r w:rsidR="00232F42" w:rsidRPr="00D14B6D">
        <w:rPr>
          <w:rFonts w:ascii="Century Gothic" w:hAnsi="Century Gothic"/>
          <w:szCs w:val="23"/>
          <w:lang w:val="en-GB"/>
        </w:rPr>
        <w:t>r needs are paramount. They will</w:t>
      </w:r>
      <w:r w:rsidRPr="00D14B6D">
        <w:rPr>
          <w:rFonts w:ascii="Century Gothic" w:hAnsi="Century Gothic"/>
          <w:szCs w:val="23"/>
          <w:lang w:val="en-GB"/>
        </w:rPr>
        <w:t xml:space="preserve"> </w:t>
      </w:r>
      <w:r w:rsidR="00232F42" w:rsidRPr="00D14B6D">
        <w:rPr>
          <w:rFonts w:ascii="Century Gothic" w:hAnsi="Century Gothic"/>
          <w:szCs w:val="23"/>
          <w:lang w:val="en-GB"/>
        </w:rPr>
        <w:t xml:space="preserve">be listened to </w:t>
      </w:r>
      <w:r w:rsidRPr="00D14B6D">
        <w:rPr>
          <w:rFonts w:ascii="Century Gothic" w:hAnsi="Century Gothic"/>
          <w:szCs w:val="23"/>
          <w:lang w:val="en-GB"/>
        </w:rPr>
        <w:t xml:space="preserve">and have their voices heard. </w:t>
      </w:r>
    </w:p>
    <w:p w:rsidR="00941E08" w:rsidRPr="0065121C" w:rsidRDefault="00217991" w:rsidP="00D14B6D">
      <w:pPr>
        <w:pStyle w:val="ListParagraph"/>
        <w:numPr>
          <w:ilvl w:val="0"/>
          <w:numId w:val="26"/>
        </w:numPr>
        <w:spacing w:before="120" w:after="120"/>
        <w:ind w:left="714" w:hanging="357"/>
        <w:contextualSpacing w:val="0"/>
        <w:rPr>
          <w:rFonts w:ascii="Century Gothic" w:hAnsi="Century Gothic"/>
          <w:szCs w:val="23"/>
          <w:lang w:val="en-GB"/>
        </w:rPr>
      </w:pPr>
      <w:r w:rsidRPr="0065121C">
        <w:rPr>
          <w:rFonts w:ascii="Century Gothic" w:hAnsi="Century Gothic"/>
          <w:szCs w:val="23"/>
          <w:lang w:val="en-GB"/>
        </w:rPr>
        <w:t>Professional</w:t>
      </w:r>
      <w:r w:rsidR="00941E08" w:rsidRPr="0065121C">
        <w:rPr>
          <w:rFonts w:ascii="Century Gothic" w:hAnsi="Century Gothic"/>
          <w:szCs w:val="23"/>
          <w:lang w:val="en-GB"/>
        </w:rPr>
        <w:t>s</w:t>
      </w:r>
      <w:r w:rsidRPr="0065121C">
        <w:rPr>
          <w:rFonts w:ascii="Century Gothic" w:hAnsi="Century Gothic"/>
          <w:szCs w:val="23"/>
          <w:lang w:val="en-GB"/>
        </w:rPr>
        <w:t xml:space="preserve"> will </w:t>
      </w:r>
      <w:r w:rsidR="00F71196" w:rsidRPr="0065121C">
        <w:rPr>
          <w:rFonts w:ascii="Century Gothic" w:hAnsi="Century Gothic"/>
          <w:szCs w:val="23"/>
          <w:lang w:val="en-GB"/>
        </w:rPr>
        <w:t>establish good relationships with families</w:t>
      </w:r>
      <w:r w:rsidR="00941E08" w:rsidRPr="0065121C">
        <w:rPr>
          <w:rFonts w:ascii="Century Gothic" w:hAnsi="Century Gothic"/>
          <w:szCs w:val="23"/>
          <w:lang w:val="en-GB"/>
        </w:rPr>
        <w:t>:</w:t>
      </w:r>
      <w:r w:rsidRPr="0065121C">
        <w:rPr>
          <w:rFonts w:ascii="Century Gothic" w:hAnsi="Century Gothic"/>
          <w:szCs w:val="23"/>
          <w:lang w:val="en-GB"/>
        </w:rPr>
        <w:t xml:space="preserve"> adopt</w:t>
      </w:r>
      <w:r w:rsidR="00941E08" w:rsidRPr="0065121C">
        <w:rPr>
          <w:rFonts w:ascii="Century Gothic" w:hAnsi="Century Gothic"/>
          <w:szCs w:val="23"/>
          <w:lang w:val="en-GB"/>
        </w:rPr>
        <w:t>ing a family centred approach, which</w:t>
      </w:r>
      <w:r w:rsidRPr="0065121C">
        <w:rPr>
          <w:rFonts w:ascii="Century Gothic" w:hAnsi="Century Gothic"/>
          <w:szCs w:val="23"/>
          <w:lang w:val="en-GB"/>
        </w:rPr>
        <w:t xml:space="preserve"> promot</w:t>
      </w:r>
      <w:r w:rsidR="00941E08" w:rsidRPr="0065121C">
        <w:rPr>
          <w:rFonts w:ascii="Century Gothic" w:hAnsi="Century Gothic"/>
          <w:szCs w:val="23"/>
          <w:lang w:val="en-GB"/>
        </w:rPr>
        <w:t>es</w:t>
      </w:r>
      <w:r w:rsidRPr="0065121C">
        <w:rPr>
          <w:rFonts w:ascii="Century Gothic" w:hAnsi="Century Gothic"/>
          <w:szCs w:val="23"/>
          <w:lang w:val="en-GB"/>
        </w:rPr>
        <w:t xml:space="preserve"> participation and co-design with children, young people and families</w:t>
      </w:r>
      <w:r w:rsidR="00941E08" w:rsidRPr="0065121C">
        <w:rPr>
          <w:rFonts w:ascii="Century Gothic" w:hAnsi="Century Gothic"/>
          <w:szCs w:val="23"/>
          <w:lang w:val="en-GB"/>
        </w:rPr>
        <w:t>.</w:t>
      </w:r>
      <w:r w:rsidRPr="0065121C">
        <w:rPr>
          <w:rFonts w:ascii="Century Gothic" w:hAnsi="Century Gothic"/>
          <w:szCs w:val="23"/>
          <w:lang w:val="en-GB"/>
        </w:rPr>
        <w:t xml:space="preserve"> </w:t>
      </w:r>
    </w:p>
    <w:p w:rsidR="004F6F74" w:rsidRPr="0065121C" w:rsidRDefault="00941E08" w:rsidP="00D14B6D">
      <w:pPr>
        <w:pStyle w:val="ListParagraph"/>
        <w:numPr>
          <w:ilvl w:val="0"/>
          <w:numId w:val="26"/>
        </w:numPr>
        <w:spacing w:before="120" w:after="120"/>
        <w:ind w:left="714" w:hanging="357"/>
        <w:contextualSpacing w:val="0"/>
        <w:rPr>
          <w:rFonts w:ascii="Century Gothic" w:hAnsi="Century Gothic"/>
          <w:szCs w:val="23"/>
          <w:lang w:val="en-GB"/>
        </w:rPr>
      </w:pPr>
      <w:r w:rsidRPr="0065121C">
        <w:rPr>
          <w:rFonts w:ascii="Century Gothic" w:hAnsi="Century Gothic"/>
          <w:szCs w:val="23"/>
          <w:lang w:val="en-GB"/>
        </w:rPr>
        <w:t>Families are asked to make</w:t>
      </w:r>
      <w:r w:rsidR="00217991" w:rsidRPr="0065121C">
        <w:rPr>
          <w:rFonts w:ascii="Century Gothic" w:hAnsi="Century Gothic"/>
          <w:szCs w:val="23"/>
          <w:lang w:val="en-GB"/>
        </w:rPr>
        <w:t xml:space="preserve"> a commitment to change</w:t>
      </w:r>
      <w:r w:rsidRPr="0065121C">
        <w:rPr>
          <w:rFonts w:ascii="Century Gothic" w:hAnsi="Century Gothic"/>
          <w:szCs w:val="23"/>
          <w:lang w:val="en-GB"/>
        </w:rPr>
        <w:t>.</w:t>
      </w:r>
    </w:p>
    <w:p w:rsidR="00941E08" w:rsidRPr="0065121C" w:rsidRDefault="004F6F74" w:rsidP="00D14B6D">
      <w:pPr>
        <w:pStyle w:val="ListParagraph"/>
        <w:numPr>
          <w:ilvl w:val="0"/>
          <w:numId w:val="26"/>
        </w:numPr>
        <w:spacing w:before="120" w:after="120"/>
        <w:ind w:left="714" w:hanging="357"/>
        <w:contextualSpacing w:val="0"/>
        <w:rPr>
          <w:rFonts w:ascii="Century Gothic" w:hAnsi="Century Gothic"/>
          <w:szCs w:val="23"/>
          <w:lang w:val="en-GB"/>
        </w:rPr>
      </w:pPr>
      <w:r w:rsidRPr="0065121C">
        <w:rPr>
          <w:rFonts w:ascii="Century Gothic" w:hAnsi="Century Gothic"/>
          <w:szCs w:val="23"/>
          <w:lang w:val="en-GB"/>
        </w:rPr>
        <w:lastRenderedPageBreak/>
        <w:t>We will promote personal responsibility, not create dependency.</w:t>
      </w:r>
    </w:p>
    <w:p w:rsidR="00941E08" w:rsidRPr="00D14B6D" w:rsidRDefault="00217991" w:rsidP="00D14B6D">
      <w:pPr>
        <w:pStyle w:val="ListParagraph"/>
        <w:numPr>
          <w:ilvl w:val="0"/>
          <w:numId w:val="26"/>
        </w:numPr>
        <w:spacing w:before="120" w:after="120"/>
        <w:ind w:left="714" w:hanging="357"/>
        <w:contextualSpacing w:val="0"/>
        <w:rPr>
          <w:rFonts w:ascii="Century Gothic" w:hAnsi="Century Gothic"/>
          <w:szCs w:val="23"/>
          <w:lang w:val="en-GB"/>
        </w:rPr>
      </w:pPr>
      <w:r w:rsidRPr="00D14B6D">
        <w:rPr>
          <w:rFonts w:ascii="Century Gothic" w:hAnsi="Century Gothic"/>
          <w:szCs w:val="23"/>
          <w:lang w:val="en-GB"/>
        </w:rPr>
        <w:t>Work will</w:t>
      </w:r>
      <w:r w:rsidR="00F71196" w:rsidRPr="00D14B6D">
        <w:rPr>
          <w:rFonts w:ascii="Century Gothic" w:hAnsi="Century Gothic"/>
          <w:szCs w:val="23"/>
          <w:lang w:val="en-GB"/>
        </w:rPr>
        <w:t xml:space="preserve"> build on the </w:t>
      </w:r>
      <w:r w:rsidR="00D16D76" w:rsidRPr="00D14B6D">
        <w:rPr>
          <w:rFonts w:ascii="Century Gothic" w:hAnsi="Century Gothic"/>
          <w:szCs w:val="23"/>
          <w:lang w:val="en-GB"/>
        </w:rPr>
        <w:t xml:space="preserve">strengths and </w:t>
      </w:r>
      <w:r w:rsidR="00F71196" w:rsidRPr="00D14B6D">
        <w:rPr>
          <w:rFonts w:ascii="Century Gothic" w:hAnsi="Century Gothic"/>
          <w:szCs w:val="23"/>
          <w:lang w:val="en-GB"/>
        </w:rPr>
        <w:t>positive elements of families’ lives</w:t>
      </w:r>
      <w:r w:rsidR="00941E08" w:rsidRPr="00D14B6D">
        <w:rPr>
          <w:rFonts w:ascii="Century Gothic" w:hAnsi="Century Gothic"/>
          <w:szCs w:val="23"/>
          <w:lang w:val="en-GB"/>
        </w:rPr>
        <w:t>.</w:t>
      </w:r>
    </w:p>
    <w:p w:rsidR="00941E08" w:rsidRPr="00D14B6D" w:rsidRDefault="00217991" w:rsidP="00D14B6D">
      <w:pPr>
        <w:pStyle w:val="ListParagraph"/>
        <w:numPr>
          <w:ilvl w:val="0"/>
          <w:numId w:val="26"/>
        </w:numPr>
        <w:spacing w:before="120" w:after="120"/>
        <w:ind w:left="714" w:hanging="357"/>
        <w:contextualSpacing w:val="0"/>
        <w:rPr>
          <w:rFonts w:ascii="Century Gothic" w:hAnsi="Century Gothic"/>
          <w:szCs w:val="23"/>
          <w:lang w:val="en-GB"/>
        </w:rPr>
      </w:pPr>
      <w:r w:rsidRPr="00D14B6D">
        <w:rPr>
          <w:rFonts w:ascii="Century Gothic" w:hAnsi="Century Gothic"/>
          <w:szCs w:val="23"/>
          <w:lang w:val="en-GB"/>
        </w:rPr>
        <w:t xml:space="preserve">Professionals will </w:t>
      </w:r>
      <w:r w:rsidR="00367715" w:rsidRPr="00D14B6D">
        <w:rPr>
          <w:rFonts w:ascii="Century Gothic" w:hAnsi="Century Gothic"/>
          <w:szCs w:val="23"/>
          <w:lang w:val="en-GB"/>
        </w:rPr>
        <w:t xml:space="preserve">adopt a systemic approach </w:t>
      </w:r>
      <w:r w:rsidR="00941E08" w:rsidRPr="00D14B6D">
        <w:rPr>
          <w:rFonts w:ascii="Century Gothic" w:hAnsi="Century Gothic"/>
          <w:szCs w:val="23"/>
          <w:lang w:val="en-GB"/>
        </w:rPr>
        <w:t>to</w:t>
      </w:r>
      <w:r w:rsidR="00367715" w:rsidRPr="00D14B6D">
        <w:rPr>
          <w:rFonts w:ascii="Century Gothic" w:hAnsi="Century Gothic"/>
          <w:szCs w:val="23"/>
          <w:lang w:val="en-GB"/>
        </w:rPr>
        <w:t xml:space="preserve"> work with children and families</w:t>
      </w:r>
      <w:r w:rsidR="00941E08" w:rsidRPr="00D14B6D">
        <w:rPr>
          <w:rFonts w:ascii="Century Gothic" w:hAnsi="Century Gothic"/>
          <w:szCs w:val="23"/>
          <w:lang w:val="en-GB"/>
        </w:rPr>
        <w:t>.</w:t>
      </w:r>
    </w:p>
    <w:p w:rsidR="00941E08" w:rsidRPr="00D14B6D" w:rsidRDefault="00367715" w:rsidP="00D14B6D">
      <w:pPr>
        <w:pStyle w:val="ListParagraph"/>
        <w:numPr>
          <w:ilvl w:val="0"/>
          <w:numId w:val="26"/>
        </w:numPr>
        <w:spacing w:before="120" w:after="120"/>
        <w:ind w:left="714" w:hanging="357"/>
        <w:contextualSpacing w:val="0"/>
        <w:rPr>
          <w:rFonts w:ascii="Century Gothic" w:hAnsi="Century Gothic"/>
          <w:szCs w:val="23"/>
          <w:lang w:val="en-GB"/>
        </w:rPr>
      </w:pPr>
      <w:r w:rsidRPr="00D14B6D">
        <w:rPr>
          <w:rFonts w:ascii="Century Gothic" w:hAnsi="Century Gothic"/>
          <w:szCs w:val="23"/>
          <w:lang w:val="en-GB"/>
        </w:rPr>
        <w:t xml:space="preserve">Partnership resources </w:t>
      </w:r>
      <w:r w:rsidR="00217991" w:rsidRPr="00D14B6D">
        <w:rPr>
          <w:rFonts w:ascii="Century Gothic" w:hAnsi="Century Gothic"/>
          <w:szCs w:val="23"/>
          <w:lang w:val="en-GB"/>
        </w:rPr>
        <w:t xml:space="preserve">will </w:t>
      </w:r>
      <w:r w:rsidR="00D16D76" w:rsidRPr="00D14B6D">
        <w:rPr>
          <w:rFonts w:ascii="Century Gothic" w:hAnsi="Century Gothic"/>
          <w:szCs w:val="23"/>
          <w:lang w:val="en-GB"/>
        </w:rPr>
        <w:t>support early h</w:t>
      </w:r>
      <w:r w:rsidRPr="00D14B6D">
        <w:rPr>
          <w:rFonts w:ascii="Century Gothic" w:hAnsi="Century Gothic"/>
          <w:szCs w:val="23"/>
          <w:lang w:val="en-GB"/>
        </w:rPr>
        <w:t xml:space="preserve">elp </w:t>
      </w:r>
      <w:r w:rsidR="00D16D76" w:rsidRPr="00D14B6D">
        <w:rPr>
          <w:rFonts w:ascii="Century Gothic" w:hAnsi="Century Gothic"/>
          <w:szCs w:val="23"/>
          <w:lang w:val="en-GB"/>
        </w:rPr>
        <w:t>responses</w:t>
      </w:r>
      <w:r w:rsidR="00941E08" w:rsidRPr="00D14B6D">
        <w:rPr>
          <w:rFonts w:ascii="Century Gothic" w:hAnsi="Century Gothic"/>
          <w:szCs w:val="23"/>
          <w:lang w:val="en-GB"/>
        </w:rPr>
        <w:t>.</w:t>
      </w:r>
    </w:p>
    <w:p w:rsidR="004F6F74" w:rsidRPr="0065121C" w:rsidRDefault="00367715" w:rsidP="00D14B6D">
      <w:pPr>
        <w:pStyle w:val="ListParagraph"/>
        <w:numPr>
          <w:ilvl w:val="0"/>
          <w:numId w:val="26"/>
        </w:numPr>
        <w:spacing w:before="120" w:after="120"/>
        <w:ind w:left="714" w:hanging="357"/>
        <w:contextualSpacing w:val="0"/>
        <w:rPr>
          <w:rFonts w:ascii="Century Gothic" w:hAnsi="Century Gothic"/>
          <w:szCs w:val="23"/>
          <w:lang w:val="en-GB"/>
        </w:rPr>
      </w:pPr>
      <w:r w:rsidRPr="0065121C">
        <w:rPr>
          <w:rFonts w:ascii="Century Gothic" w:hAnsi="Century Gothic"/>
          <w:szCs w:val="23"/>
          <w:lang w:val="en-GB"/>
        </w:rPr>
        <w:t>Children</w:t>
      </w:r>
      <w:r w:rsidR="00217991" w:rsidRPr="0065121C">
        <w:rPr>
          <w:rFonts w:ascii="Century Gothic" w:hAnsi="Century Gothic"/>
          <w:szCs w:val="23"/>
          <w:lang w:val="en-GB"/>
        </w:rPr>
        <w:t>, y</w:t>
      </w:r>
      <w:r w:rsidRPr="0065121C">
        <w:rPr>
          <w:rFonts w:ascii="Century Gothic" w:hAnsi="Century Gothic"/>
          <w:szCs w:val="23"/>
          <w:lang w:val="en-GB"/>
        </w:rPr>
        <w:t xml:space="preserve">oung people and </w:t>
      </w:r>
      <w:r w:rsidR="00232F42" w:rsidRPr="0065121C">
        <w:rPr>
          <w:rFonts w:ascii="Century Gothic" w:hAnsi="Century Gothic"/>
          <w:szCs w:val="23"/>
          <w:lang w:val="en-GB"/>
        </w:rPr>
        <w:t xml:space="preserve">their </w:t>
      </w:r>
      <w:r w:rsidRPr="0065121C">
        <w:rPr>
          <w:rFonts w:ascii="Century Gothic" w:hAnsi="Century Gothic"/>
          <w:szCs w:val="23"/>
          <w:lang w:val="en-GB"/>
        </w:rPr>
        <w:t xml:space="preserve">families </w:t>
      </w:r>
      <w:r w:rsidR="00217991" w:rsidRPr="0065121C">
        <w:rPr>
          <w:rFonts w:ascii="Century Gothic" w:hAnsi="Century Gothic"/>
          <w:szCs w:val="23"/>
          <w:lang w:val="en-GB"/>
        </w:rPr>
        <w:t xml:space="preserve">will </w:t>
      </w:r>
      <w:r w:rsidRPr="0065121C">
        <w:rPr>
          <w:rFonts w:ascii="Century Gothic" w:hAnsi="Century Gothic"/>
          <w:szCs w:val="23"/>
          <w:lang w:val="en-GB"/>
        </w:rPr>
        <w:t xml:space="preserve">receive support for all their needs through a single </w:t>
      </w:r>
      <w:r w:rsidR="00CA248A" w:rsidRPr="0065121C">
        <w:rPr>
          <w:rFonts w:ascii="Century Gothic" w:hAnsi="Century Gothic"/>
          <w:szCs w:val="23"/>
          <w:lang w:val="en-GB"/>
        </w:rPr>
        <w:t xml:space="preserve">integrated </w:t>
      </w:r>
      <w:r w:rsidRPr="0065121C">
        <w:rPr>
          <w:rFonts w:ascii="Century Gothic" w:hAnsi="Century Gothic"/>
          <w:szCs w:val="23"/>
          <w:lang w:val="en-GB"/>
        </w:rPr>
        <w:t>offer</w:t>
      </w:r>
      <w:r w:rsidR="004F6F74" w:rsidRPr="0065121C">
        <w:rPr>
          <w:rFonts w:ascii="Century Gothic" w:hAnsi="Century Gothic"/>
          <w:szCs w:val="23"/>
          <w:lang w:val="en-GB"/>
        </w:rPr>
        <w:t>.</w:t>
      </w:r>
    </w:p>
    <w:p w:rsidR="004F6F74" w:rsidRPr="00D14B6D" w:rsidRDefault="004F6F74" w:rsidP="00D14B6D">
      <w:pPr>
        <w:pStyle w:val="ListParagraph"/>
        <w:numPr>
          <w:ilvl w:val="0"/>
          <w:numId w:val="26"/>
        </w:numPr>
        <w:spacing w:before="120" w:after="120"/>
        <w:ind w:left="714" w:hanging="357"/>
        <w:contextualSpacing w:val="0"/>
        <w:rPr>
          <w:rFonts w:ascii="Century Gothic" w:hAnsi="Century Gothic"/>
          <w:szCs w:val="23"/>
          <w:lang w:val="en-GB"/>
        </w:rPr>
      </w:pPr>
      <w:r w:rsidRPr="00D14B6D">
        <w:rPr>
          <w:rFonts w:ascii="Century Gothic" w:hAnsi="Century Gothic"/>
          <w:szCs w:val="23"/>
          <w:lang w:val="en-GB"/>
        </w:rPr>
        <w:t>We will involve as few professionals as possible, who can also prioritise support to make things</w:t>
      </w:r>
      <w:r w:rsidR="002C225F" w:rsidRPr="00D14B6D">
        <w:rPr>
          <w:rFonts w:ascii="Century Gothic" w:hAnsi="Century Gothic"/>
          <w:szCs w:val="23"/>
          <w:lang w:val="en-GB"/>
        </w:rPr>
        <w:t xml:space="preserve"> happen</w:t>
      </w:r>
      <w:r w:rsidRPr="00D14B6D">
        <w:rPr>
          <w:rFonts w:ascii="Century Gothic" w:hAnsi="Century Gothic"/>
          <w:szCs w:val="23"/>
          <w:lang w:val="en-GB"/>
        </w:rPr>
        <w:t>.</w:t>
      </w:r>
    </w:p>
    <w:p w:rsidR="002C225F" w:rsidRPr="00D14B6D" w:rsidRDefault="004F6F74" w:rsidP="00D14B6D">
      <w:pPr>
        <w:pStyle w:val="ListParagraph"/>
        <w:numPr>
          <w:ilvl w:val="0"/>
          <w:numId w:val="26"/>
        </w:numPr>
        <w:spacing w:before="120" w:after="120"/>
        <w:ind w:left="714" w:hanging="357"/>
        <w:contextualSpacing w:val="0"/>
        <w:rPr>
          <w:rFonts w:ascii="Century Gothic" w:hAnsi="Century Gothic"/>
          <w:szCs w:val="23"/>
          <w:lang w:val="en-GB"/>
        </w:rPr>
      </w:pPr>
      <w:r w:rsidRPr="00D14B6D">
        <w:rPr>
          <w:rFonts w:ascii="Century Gothic" w:hAnsi="Century Gothic"/>
          <w:szCs w:val="23"/>
          <w:lang w:val="en-GB"/>
        </w:rPr>
        <w:t xml:space="preserve">We will </w:t>
      </w:r>
      <w:r w:rsidR="00232F42" w:rsidRPr="00D14B6D">
        <w:rPr>
          <w:rFonts w:ascii="Century Gothic" w:hAnsi="Century Gothic"/>
          <w:szCs w:val="23"/>
          <w:lang w:val="en-GB"/>
        </w:rPr>
        <w:t>always</w:t>
      </w:r>
      <w:r w:rsidRPr="00D14B6D">
        <w:rPr>
          <w:rFonts w:ascii="Century Gothic" w:hAnsi="Century Gothic"/>
          <w:szCs w:val="23"/>
          <w:lang w:val="en-GB"/>
        </w:rPr>
        <w:t xml:space="preserve"> keep a critical focus on the needs and safe</w:t>
      </w:r>
      <w:r w:rsidR="002C225F" w:rsidRPr="00D14B6D">
        <w:rPr>
          <w:rFonts w:ascii="Century Gothic" w:hAnsi="Century Gothic"/>
          <w:szCs w:val="23"/>
          <w:lang w:val="en-GB"/>
        </w:rPr>
        <w:t>ty of children and young people.</w:t>
      </w:r>
    </w:p>
    <w:p w:rsidR="000C4BB5" w:rsidRPr="00D14B6D" w:rsidRDefault="00D16D76" w:rsidP="00D14B6D">
      <w:pPr>
        <w:pStyle w:val="ListParagraph"/>
        <w:numPr>
          <w:ilvl w:val="0"/>
          <w:numId w:val="26"/>
        </w:numPr>
        <w:spacing w:before="120" w:after="120"/>
        <w:ind w:left="714" w:hanging="357"/>
        <w:contextualSpacing w:val="0"/>
        <w:rPr>
          <w:rFonts w:ascii="Century Gothic" w:hAnsi="Century Gothic"/>
          <w:szCs w:val="23"/>
          <w:lang w:val="en-GB"/>
        </w:rPr>
      </w:pPr>
      <w:r w:rsidRPr="00D14B6D">
        <w:rPr>
          <w:rFonts w:ascii="Century Gothic" w:hAnsi="Century Gothic"/>
          <w:szCs w:val="23"/>
          <w:lang w:val="en-GB"/>
        </w:rPr>
        <w:t>Effective early h</w:t>
      </w:r>
      <w:r w:rsidR="002C225F" w:rsidRPr="00D14B6D">
        <w:rPr>
          <w:rFonts w:ascii="Century Gothic" w:hAnsi="Century Gothic"/>
          <w:szCs w:val="23"/>
          <w:lang w:val="en-GB"/>
        </w:rPr>
        <w:t xml:space="preserve">elp </w:t>
      </w:r>
      <w:r w:rsidRPr="00D14B6D">
        <w:rPr>
          <w:rFonts w:ascii="Century Gothic" w:hAnsi="Century Gothic"/>
          <w:szCs w:val="23"/>
          <w:lang w:val="en-GB"/>
        </w:rPr>
        <w:t>is outcome focused</w:t>
      </w:r>
      <w:r w:rsidR="002C225F" w:rsidRPr="00D14B6D">
        <w:rPr>
          <w:rFonts w:ascii="Century Gothic" w:hAnsi="Century Gothic"/>
          <w:szCs w:val="23"/>
          <w:lang w:val="en-GB"/>
        </w:rPr>
        <w:t>.</w:t>
      </w:r>
    </w:p>
    <w:p w:rsidR="002C225F" w:rsidRPr="0065121C" w:rsidRDefault="004F6F74" w:rsidP="00D14B6D">
      <w:pPr>
        <w:pStyle w:val="ListParagraph"/>
        <w:numPr>
          <w:ilvl w:val="0"/>
          <w:numId w:val="26"/>
        </w:numPr>
        <w:spacing w:before="120" w:after="120"/>
        <w:ind w:left="714" w:hanging="357"/>
        <w:contextualSpacing w:val="0"/>
        <w:rPr>
          <w:rFonts w:ascii="Century Gothic" w:hAnsi="Century Gothic"/>
          <w:szCs w:val="23"/>
          <w:lang w:val="en-GB"/>
        </w:rPr>
      </w:pPr>
      <w:r w:rsidRPr="00D14B6D">
        <w:rPr>
          <w:rFonts w:ascii="Century Gothic" w:hAnsi="Century Gothic"/>
          <w:szCs w:val="23"/>
          <w:lang w:val="en-GB"/>
        </w:rPr>
        <w:t>We seek to leave parents and children feeling that things have improved for them.</w:t>
      </w:r>
    </w:p>
    <w:p w:rsidR="002C225F" w:rsidRPr="0065121C" w:rsidRDefault="002C225F" w:rsidP="002C225F">
      <w:pPr>
        <w:rPr>
          <w:rFonts w:ascii="Century Gothic" w:hAnsi="Century Gothic"/>
          <w:szCs w:val="23"/>
          <w:lang w:val="en-GB"/>
        </w:rPr>
      </w:pPr>
    </w:p>
    <w:p w:rsidR="00312D93" w:rsidRDefault="00F33F73" w:rsidP="00C73AD9">
      <w:pPr>
        <w:rPr>
          <w:rFonts w:ascii="Century Gothic" w:hAnsi="Century Gothic"/>
          <w:szCs w:val="23"/>
          <w:lang w:val="en-GB"/>
        </w:rPr>
      </w:pPr>
      <w:r w:rsidRPr="0065121C">
        <w:rPr>
          <w:rFonts w:ascii="Century Gothic" w:hAnsi="Century Gothic"/>
          <w:szCs w:val="23"/>
          <w:lang w:val="en-GB"/>
        </w:rPr>
        <w:t>It is important that early help services are not designed in isolation, but instead are part of a whole system approach.  Early help is part of a continuum of responses from universal services through to acute, all of which are aimed at improving the lives of children</w:t>
      </w:r>
      <w:r w:rsidR="007A1912" w:rsidRPr="0065121C">
        <w:rPr>
          <w:rStyle w:val="EndnoteReference"/>
          <w:rFonts w:ascii="Century Gothic" w:hAnsi="Century Gothic"/>
          <w:szCs w:val="23"/>
          <w:lang w:val="en-GB"/>
        </w:rPr>
        <w:endnoteReference w:id="6"/>
      </w:r>
      <w:r w:rsidR="007A1912" w:rsidRPr="0065121C">
        <w:rPr>
          <w:rFonts w:ascii="Century Gothic" w:hAnsi="Century Gothic"/>
          <w:szCs w:val="23"/>
          <w:lang w:val="en-GB"/>
        </w:rPr>
        <w:t>.</w:t>
      </w:r>
      <w:r w:rsidRPr="0065121C">
        <w:rPr>
          <w:rFonts w:ascii="Century Gothic" w:hAnsi="Century Gothic"/>
          <w:szCs w:val="23"/>
          <w:lang w:val="en-GB"/>
        </w:rPr>
        <w:t xml:space="preserve">  </w:t>
      </w:r>
      <w:r w:rsidR="002C225F" w:rsidRPr="0065121C">
        <w:rPr>
          <w:rFonts w:ascii="Century Gothic" w:hAnsi="Century Gothic"/>
          <w:szCs w:val="23"/>
          <w:lang w:val="en-GB"/>
        </w:rPr>
        <w:t xml:space="preserve">In order </w:t>
      </w:r>
      <w:r w:rsidR="00231F65" w:rsidRPr="0065121C">
        <w:rPr>
          <w:rFonts w:ascii="Century Gothic" w:hAnsi="Century Gothic"/>
          <w:szCs w:val="23"/>
          <w:lang w:val="en-GB"/>
        </w:rPr>
        <w:t xml:space="preserve">to ensure that families access </w:t>
      </w:r>
      <w:r w:rsidR="002C225F" w:rsidRPr="0065121C">
        <w:rPr>
          <w:rFonts w:ascii="Century Gothic" w:hAnsi="Century Gothic"/>
          <w:szCs w:val="23"/>
          <w:lang w:val="en-GB"/>
        </w:rPr>
        <w:t>the right services and responses at the right time, each local authority area has a clear threshold do</w:t>
      </w:r>
      <w:r w:rsidR="00231F65" w:rsidRPr="0065121C">
        <w:rPr>
          <w:rFonts w:ascii="Century Gothic" w:hAnsi="Century Gothic"/>
          <w:szCs w:val="23"/>
          <w:lang w:val="en-GB"/>
        </w:rPr>
        <w:t xml:space="preserve">cument.  Whilst there are </w:t>
      </w:r>
      <w:r w:rsidR="002C225F" w:rsidRPr="0065121C">
        <w:rPr>
          <w:rFonts w:ascii="Century Gothic" w:hAnsi="Century Gothic"/>
          <w:szCs w:val="23"/>
          <w:lang w:val="en-GB"/>
        </w:rPr>
        <w:t xml:space="preserve">commonalities in these documents, thresholds are often linked to </w:t>
      </w:r>
      <w:r w:rsidR="00231F65" w:rsidRPr="0065121C">
        <w:rPr>
          <w:rFonts w:ascii="Century Gothic" w:hAnsi="Century Gothic"/>
          <w:szCs w:val="23"/>
          <w:lang w:val="en-GB"/>
        </w:rPr>
        <w:t>levels of need and</w:t>
      </w:r>
      <w:r w:rsidR="0054658D" w:rsidRPr="0065121C">
        <w:rPr>
          <w:rFonts w:ascii="Century Gothic" w:hAnsi="Century Gothic"/>
          <w:szCs w:val="23"/>
          <w:lang w:val="en-GB"/>
        </w:rPr>
        <w:t xml:space="preserve"> specific services.  For these</w:t>
      </w:r>
      <w:r w:rsidR="00231F65" w:rsidRPr="0065121C">
        <w:rPr>
          <w:rFonts w:ascii="Century Gothic" w:hAnsi="Century Gothic"/>
          <w:szCs w:val="23"/>
          <w:lang w:val="en-GB"/>
        </w:rPr>
        <w:t xml:space="preserve"> reason</w:t>
      </w:r>
      <w:r w:rsidR="0054658D" w:rsidRPr="0065121C">
        <w:rPr>
          <w:rFonts w:ascii="Century Gothic" w:hAnsi="Century Gothic"/>
          <w:szCs w:val="23"/>
          <w:lang w:val="en-GB"/>
        </w:rPr>
        <w:t>s</w:t>
      </w:r>
      <w:r w:rsidR="00231F65" w:rsidRPr="0065121C">
        <w:rPr>
          <w:rFonts w:ascii="Century Gothic" w:hAnsi="Century Gothic"/>
          <w:szCs w:val="23"/>
          <w:lang w:val="en-GB"/>
        </w:rPr>
        <w:t>, it is important that the framework is applied within the</w:t>
      </w:r>
      <w:r w:rsidR="000C4BB5" w:rsidRPr="0065121C">
        <w:rPr>
          <w:rFonts w:ascii="Century Gothic" w:hAnsi="Century Gothic"/>
          <w:szCs w:val="23"/>
          <w:lang w:val="en-GB"/>
        </w:rPr>
        <w:t xml:space="preserve"> context of local thresholds.  </w:t>
      </w:r>
    </w:p>
    <w:p w:rsidR="00312D93" w:rsidRDefault="00312D93" w:rsidP="00C73AD9">
      <w:pPr>
        <w:rPr>
          <w:rFonts w:ascii="Century Gothic" w:hAnsi="Century Gothic"/>
          <w:szCs w:val="23"/>
          <w:lang w:val="en-GB"/>
        </w:rPr>
      </w:pPr>
    </w:p>
    <w:p w:rsidR="005928FF" w:rsidRPr="0065121C" w:rsidRDefault="00231F65" w:rsidP="00C73AD9">
      <w:pPr>
        <w:rPr>
          <w:color w:val="1F497D" w:themeColor="text2"/>
          <w:sz w:val="23"/>
          <w:szCs w:val="23"/>
          <w:lang w:val="en-GB"/>
        </w:rPr>
      </w:pPr>
      <w:r w:rsidRPr="0065121C">
        <w:rPr>
          <w:rFonts w:ascii="Century Gothic" w:hAnsi="Century Gothic"/>
          <w:szCs w:val="23"/>
          <w:lang w:val="en-GB"/>
        </w:rPr>
        <w:t xml:space="preserve">See </w:t>
      </w:r>
      <w:r w:rsidR="000C4BB5" w:rsidRPr="0065121C">
        <w:rPr>
          <w:rFonts w:ascii="Century Gothic" w:hAnsi="Century Gothic"/>
          <w:b/>
          <w:szCs w:val="23"/>
          <w:lang w:val="en-GB"/>
        </w:rPr>
        <w:t xml:space="preserve">Appendix I, </w:t>
      </w:r>
      <w:r w:rsidR="000C4BB5" w:rsidRPr="0065121C">
        <w:rPr>
          <w:rFonts w:ascii="Century Gothic" w:hAnsi="Century Gothic"/>
          <w:szCs w:val="23"/>
          <w:lang w:val="en-GB"/>
        </w:rPr>
        <w:t xml:space="preserve">which contains links to regional threshold documents and also </w:t>
      </w:r>
      <w:r w:rsidR="000C4BB5" w:rsidRPr="0065121C">
        <w:rPr>
          <w:rFonts w:ascii="Century Gothic" w:hAnsi="Century Gothic"/>
          <w:lang w:val="en-GB"/>
        </w:rPr>
        <w:t>the SESLIP website, w</w:t>
      </w:r>
      <w:r w:rsidR="00312D93">
        <w:rPr>
          <w:rFonts w:ascii="Century Gothic" w:hAnsi="Century Gothic"/>
          <w:lang w:val="en-GB"/>
        </w:rPr>
        <w:t>hich includes some examples of t</w:t>
      </w:r>
      <w:r w:rsidR="000C4BB5" w:rsidRPr="0065121C">
        <w:rPr>
          <w:rFonts w:ascii="Century Gothic" w:hAnsi="Century Gothic"/>
          <w:lang w:val="en-GB"/>
        </w:rPr>
        <w:t xml:space="preserve">hresholds for early help. </w:t>
      </w:r>
    </w:p>
    <w:p w:rsidR="00F63D88" w:rsidRPr="0065121C" w:rsidRDefault="00F63D88">
      <w:pPr>
        <w:rPr>
          <w:rFonts w:ascii="Century Gothic" w:hAnsi="Century Gothic"/>
          <w:i/>
          <w:lang w:val="en-GB"/>
        </w:rPr>
        <w:sectPr w:rsidR="00F63D88" w:rsidRPr="0065121C">
          <w:footerReference w:type="even" r:id="rId16"/>
          <w:footerReference w:type="default" r:id="rId17"/>
          <w:pgSz w:w="11900" w:h="16840"/>
          <w:pgMar w:top="1440" w:right="1800" w:bottom="1440" w:left="1800" w:header="708" w:footer="708" w:gutter="0"/>
          <w:cols w:space="708"/>
          <w:titlePg/>
        </w:sectPr>
      </w:pPr>
    </w:p>
    <w:p w:rsidR="00F63D88" w:rsidRPr="0065121C" w:rsidRDefault="007A1912">
      <w:pPr>
        <w:pBdr>
          <w:bottom w:val="single" w:sz="12" w:space="1" w:color="auto"/>
        </w:pBdr>
        <w:rPr>
          <w:rFonts w:ascii="Century Gothic" w:hAnsi="Century Gothic"/>
          <w:b/>
          <w:sz w:val="36"/>
          <w:lang w:val="en-GB"/>
        </w:rPr>
      </w:pPr>
      <w:r>
        <w:rPr>
          <w:rFonts w:ascii="Century Gothic" w:hAnsi="Century Gothic"/>
          <w:b/>
          <w:sz w:val="36"/>
          <w:lang w:val="en-GB"/>
        </w:rPr>
        <w:lastRenderedPageBreak/>
        <w:t>Framework f</w:t>
      </w:r>
      <w:r w:rsidR="00F63D88" w:rsidRPr="0065121C">
        <w:rPr>
          <w:rFonts w:ascii="Century Gothic" w:hAnsi="Century Gothic"/>
          <w:b/>
          <w:sz w:val="36"/>
          <w:lang w:val="en-GB"/>
        </w:rPr>
        <w:t>or Evaluating Early Help</w:t>
      </w:r>
    </w:p>
    <w:p w:rsidR="000711FC" w:rsidRPr="0065121C" w:rsidRDefault="000711FC">
      <w:pPr>
        <w:rPr>
          <w:rFonts w:ascii="Century Gothic" w:hAnsi="Century Gothic"/>
          <w:lang w:val="en-GB"/>
        </w:rPr>
      </w:pPr>
    </w:p>
    <w:p w:rsidR="00615FD1" w:rsidRPr="0065121C" w:rsidRDefault="000711FC" w:rsidP="00615FD1">
      <w:pPr>
        <w:rPr>
          <w:rFonts w:ascii="Century Gothic" w:hAnsi="Century Gothic"/>
          <w:lang w:val="en-GB"/>
        </w:rPr>
      </w:pPr>
      <w:r w:rsidRPr="0065121C">
        <w:rPr>
          <w:rFonts w:ascii="Century Gothic" w:hAnsi="Century Gothic"/>
          <w:lang w:val="en-GB"/>
        </w:rPr>
        <w:t>T</w:t>
      </w:r>
      <w:r w:rsidR="00F1641B" w:rsidRPr="0065121C">
        <w:rPr>
          <w:rFonts w:ascii="Century Gothic" w:hAnsi="Century Gothic"/>
          <w:lang w:val="en-GB"/>
        </w:rPr>
        <w:t xml:space="preserve">he </w:t>
      </w:r>
      <w:r w:rsidR="00B55966" w:rsidRPr="0065121C">
        <w:rPr>
          <w:rFonts w:ascii="Century Gothic" w:hAnsi="Century Gothic"/>
          <w:lang w:val="en-GB"/>
        </w:rPr>
        <w:t>model below underpins the framework</w:t>
      </w:r>
      <w:r w:rsidR="00847AF5" w:rsidRPr="0065121C">
        <w:rPr>
          <w:rFonts w:ascii="Century Gothic" w:hAnsi="Century Gothic"/>
          <w:lang w:val="en-GB"/>
        </w:rPr>
        <w:t xml:space="preserve">.  </w:t>
      </w:r>
    </w:p>
    <w:p w:rsidR="00615FD1" w:rsidRPr="0065121C" w:rsidRDefault="00740B0C" w:rsidP="00615FD1">
      <w:pPr>
        <w:rPr>
          <w:rFonts w:ascii="Century Gothic" w:hAnsi="Century Gothic"/>
          <w:lang w:val="en-GB"/>
        </w:rPr>
      </w:pPr>
      <w:r w:rsidRPr="0065121C">
        <w:rPr>
          <w:noProof/>
          <w:lang w:val="en-GB" w:eastAsia="en-GB"/>
        </w:rPr>
        <w:drawing>
          <wp:anchor distT="0" distB="0" distL="114300" distR="114300" simplePos="0" relativeHeight="251657728" behindDoc="0" locked="0" layoutInCell="1" allowOverlap="1" wp14:anchorId="63A6CC04" wp14:editId="10EDB1FD">
            <wp:simplePos x="0" y="0"/>
            <wp:positionH relativeFrom="column">
              <wp:posOffset>0</wp:posOffset>
            </wp:positionH>
            <wp:positionV relativeFrom="paragraph">
              <wp:posOffset>0</wp:posOffset>
            </wp:positionV>
            <wp:extent cx="6095365" cy="4571365"/>
            <wp:effectExtent l="25400" t="0" r="635" b="0"/>
            <wp:wrapTight wrapText="bothSides">
              <wp:wrapPolygon edited="0">
                <wp:start x="-90" y="0"/>
                <wp:lineTo x="-90" y="21483"/>
                <wp:lineTo x="21602" y="21483"/>
                <wp:lineTo x="21602" y="0"/>
                <wp:lineTo x="-90" y="0"/>
              </wp:wrapPolygon>
            </wp:wrapTight>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6095365" cy="4571365"/>
                    </a:xfrm>
                    <a:prstGeom prst="rect">
                      <a:avLst/>
                    </a:prstGeom>
                    <a:noFill/>
                    <a:ln w="9525">
                      <a:noFill/>
                      <a:miter lim="800000"/>
                      <a:headEnd/>
                      <a:tailEnd/>
                    </a:ln>
                  </pic:spPr>
                </pic:pic>
              </a:graphicData>
            </a:graphic>
          </wp:anchor>
        </w:drawing>
      </w:r>
    </w:p>
    <w:p w:rsidR="000711FC" w:rsidRPr="0065121C" w:rsidRDefault="00615FD1" w:rsidP="00F1641B">
      <w:pPr>
        <w:rPr>
          <w:rFonts w:ascii="Century Gothic" w:hAnsi="Century Gothic"/>
          <w:lang w:val="en-GB"/>
        </w:rPr>
      </w:pPr>
      <w:r w:rsidRPr="0065121C">
        <w:rPr>
          <w:rFonts w:ascii="Century Gothic" w:hAnsi="Century Gothic"/>
          <w:lang w:val="en-GB"/>
        </w:rPr>
        <w:tab/>
      </w:r>
      <w:r w:rsidRPr="0065121C">
        <w:rPr>
          <w:rFonts w:ascii="Century Gothic" w:hAnsi="Century Gothic"/>
          <w:lang w:val="en-GB"/>
        </w:rPr>
        <w:tab/>
      </w:r>
      <w:r w:rsidRPr="0065121C">
        <w:rPr>
          <w:rFonts w:ascii="Century Gothic" w:hAnsi="Century Gothic"/>
          <w:lang w:val="en-GB"/>
        </w:rPr>
        <w:tab/>
      </w:r>
    </w:p>
    <w:p w:rsidR="00AE56D1" w:rsidRPr="0065121C" w:rsidRDefault="00AE56D1">
      <w:pPr>
        <w:rPr>
          <w:rFonts w:ascii="Century Gothic" w:hAnsi="Century Gothic"/>
          <w:lang w:val="en-GB"/>
        </w:rPr>
      </w:pPr>
      <w:r w:rsidRPr="0065121C">
        <w:rPr>
          <w:rFonts w:ascii="Century Gothic" w:hAnsi="Century Gothic"/>
          <w:lang w:val="en-GB"/>
        </w:rPr>
        <w:t>The framework is underpinned by the belief that early help requires a whole system approach, with all partners, communities and families working together to improve outcomes for children.</w:t>
      </w:r>
    </w:p>
    <w:p w:rsidR="00AE56D1" w:rsidRPr="0065121C" w:rsidRDefault="00AE56D1">
      <w:pPr>
        <w:rPr>
          <w:rFonts w:ascii="Century Gothic" w:hAnsi="Century Gothic"/>
          <w:lang w:val="en-GB"/>
        </w:rPr>
      </w:pPr>
      <w:r w:rsidRPr="0065121C">
        <w:rPr>
          <w:rFonts w:ascii="Century Gothic" w:hAnsi="Century Gothic"/>
          <w:lang w:val="en-GB"/>
        </w:rPr>
        <w:t xml:space="preserve">  </w:t>
      </w:r>
    </w:p>
    <w:p w:rsidR="00231F65" w:rsidRPr="0065121C" w:rsidRDefault="00500626">
      <w:pPr>
        <w:rPr>
          <w:rFonts w:ascii="Century Gothic" w:hAnsi="Century Gothic"/>
          <w:lang w:val="en-GB"/>
        </w:rPr>
      </w:pPr>
      <w:r w:rsidRPr="0065121C">
        <w:rPr>
          <w:rFonts w:ascii="Century Gothic" w:hAnsi="Century Gothic"/>
          <w:lang w:val="en-GB"/>
        </w:rPr>
        <w:t xml:space="preserve">It is intended that the framework begins by identifying needs and then looks at how services meet those needs in order to deliver required outcomes.  </w:t>
      </w:r>
      <w:r w:rsidR="00F33F73" w:rsidRPr="0065121C">
        <w:rPr>
          <w:rFonts w:ascii="Century Gothic" w:hAnsi="Century Gothic"/>
          <w:lang w:val="en-GB"/>
        </w:rPr>
        <w:t>In each of the five</w:t>
      </w:r>
      <w:r w:rsidR="00231F65" w:rsidRPr="0065121C">
        <w:rPr>
          <w:rFonts w:ascii="Century Gothic" w:hAnsi="Century Gothic"/>
          <w:lang w:val="en-GB"/>
        </w:rPr>
        <w:t xml:space="preserve"> domain</w:t>
      </w:r>
      <w:r w:rsidR="00F1641B" w:rsidRPr="0065121C">
        <w:rPr>
          <w:rFonts w:ascii="Century Gothic" w:hAnsi="Century Gothic"/>
          <w:lang w:val="en-GB"/>
        </w:rPr>
        <w:t>s,</w:t>
      </w:r>
      <w:r w:rsidRPr="0065121C">
        <w:rPr>
          <w:rFonts w:ascii="Century Gothic" w:hAnsi="Century Gothic"/>
          <w:lang w:val="en-GB"/>
        </w:rPr>
        <w:t xml:space="preserve"> (profile of children; services; early help practitioners; partnership working; and cost and value)</w:t>
      </w:r>
      <w:r w:rsidR="00F1641B" w:rsidRPr="0065121C">
        <w:rPr>
          <w:rFonts w:ascii="Century Gothic" w:hAnsi="Century Gothic"/>
          <w:lang w:val="en-GB"/>
        </w:rPr>
        <w:t xml:space="preserve"> there are key questions to be addressed in order to satisfy ourselves that early help is having a positive impact on the </w:t>
      </w:r>
      <w:r w:rsidR="00231F65" w:rsidRPr="0065121C">
        <w:rPr>
          <w:rFonts w:ascii="Century Gothic" w:hAnsi="Century Gothic"/>
          <w:lang w:val="en-GB"/>
        </w:rPr>
        <w:t xml:space="preserve">children and their </w:t>
      </w:r>
      <w:r w:rsidR="00F1641B" w:rsidRPr="0065121C">
        <w:rPr>
          <w:rFonts w:ascii="Century Gothic" w:hAnsi="Century Gothic"/>
          <w:lang w:val="en-GB"/>
        </w:rPr>
        <w:t xml:space="preserve">families </w:t>
      </w:r>
      <w:r w:rsidR="00231F65" w:rsidRPr="0065121C">
        <w:rPr>
          <w:rFonts w:ascii="Century Gothic" w:hAnsi="Century Gothic"/>
          <w:lang w:val="en-GB"/>
        </w:rPr>
        <w:t xml:space="preserve">that </w:t>
      </w:r>
      <w:r w:rsidR="00F1641B" w:rsidRPr="0065121C">
        <w:rPr>
          <w:rFonts w:ascii="Century Gothic" w:hAnsi="Century Gothic"/>
          <w:lang w:val="en-GB"/>
        </w:rPr>
        <w:t>we work with</w:t>
      </w:r>
      <w:r w:rsidR="00615FD1" w:rsidRPr="0065121C">
        <w:rPr>
          <w:rFonts w:ascii="Century Gothic" w:hAnsi="Century Gothic"/>
          <w:lang w:val="en-GB"/>
        </w:rPr>
        <w:t xml:space="preserve">.  </w:t>
      </w:r>
      <w:r w:rsidR="00231F65" w:rsidRPr="0065121C">
        <w:rPr>
          <w:rFonts w:ascii="Century Gothic" w:hAnsi="Century Gothic"/>
          <w:lang w:val="en-GB"/>
        </w:rPr>
        <w:t xml:space="preserve">Understanding and knowledge to address these questions, is gained </w:t>
      </w:r>
      <w:r w:rsidR="00231F65" w:rsidRPr="0065121C">
        <w:rPr>
          <w:rFonts w:ascii="Century Gothic" w:hAnsi="Century Gothic"/>
          <w:lang w:val="en-GB"/>
        </w:rPr>
        <w:lastRenderedPageBreak/>
        <w:t>through a combination of quantitative and qualitative information</w:t>
      </w:r>
      <w:r w:rsidR="00AE56D1" w:rsidRPr="0065121C">
        <w:rPr>
          <w:rFonts w:ascii="Century Gothic" w:hAnsi="Century Gothic"/>
          <w:lang w:val="en-GB"/>
        </w:rPr>
        <w:t>, which includes data, audit information, user feedback and professional observations</w:t>
      </w:r>
      <w:r w:rsidR="00231F65" w:rsidRPr="0065121C">
        <w:rPr>
          <w:rFonts w:ascii="Century Gothic" w:hAnsi="Century Gothic"/>
          <w:lang w:val="en-GB"/>
        </w:rPr>
        <w:t xml:space="preserve">.  The framework </w:t>
      </w:r>
      <w:r w:rsidR="00AE56D1" w:rsidRPr="0065121C">
        <w:rPr>
          <w:rFonts w:ascii="Century Gothic" w:hAnsi="Century Gothic"/>
          <w:lang w:val="en-GB"/>
        </w:rPr>
        <w:t xml:space="preserve">therefore </w:t>
      </w:r>
      <w:r w:rsidR="00231F65" w:rsidRPr="0065121C">
        <w:rPr>
          <w:rFonts w:ascii="Century Gothic" w:hAnsi="Century Gothic"/>
          <w:lang w:val="en-GB"/>
        </w:rPr>
        <w:t>provides a menu of information and performance indicators that might be available to a local authority to begin addressing the questions.  Authorities may therefore have varying amounts of in</w:t>
      </w:r>
      <w:r w:rsidRPr="0065121C">
        <w:rPr>
          <w:rFonts w:ascii="Century Gothic" w:hAnsi="Century Gothic"/>
          <w:lang w:val="en-GB"/>
        </w:rPr>
        <w:t>formation available to them and so it is intended that the framework can be used as a whole or in part.</w:t>
      </w:r>
      <w:r w:rsidR="00647FC8" w:rsidRPr="0065121C">
        <w:rPr>
          <w:rFonts w:ascii="Century Gothic" w:hAnsi="Century Gothic"/>
          <w:lang w:val="en-GB"/>
        </w:rPr>
        <w:t xml:space="preserve">  </w:t>
      </w:r>
    </w:p>
    <w:p w:rsidR="00231F65" w:rsidRPr="0065121C" w:rsidRDefault="00231F65">
      <w:pPr>
        <w:rPr>
          <w:rFonts w:ascii="Century Gothic" w:hAnsi="Century Gothic"/>
          <w:lang w:val="en-GB"/>
        </w:rPr>
      </w:pPr>
    </w:p>
    <w:p w:rsidR="00F1641B" w:rsidRPr="0065121C" w:rsidRDefault="002C225F">
      <w:pPr>
        <w:rPr>
          <w:rFonts w:ascii="Century Gothic" w:hAnsi="Century Gothic"/>
          <w:lang w:val="en-GB"/>
        </w:rPr>
      </w:pPr>
      <w:r w:rsidRPr="0065121C">
        <w:rPr>
          <w:rFonts w:ascii="Century Gothic" w:hAnsi="Century Gothic"/>
          <w:lang w:val="en-GB"/>
        </w:rPr>
        <w:t>It is hoped that in answering these questions, we</w:t>
      </w:r>
      <w:r w:rsidR="00F1641B" w:rsidRPr="0065121C">
        <w:rPr>
          <w:rFonts w:ascii="Century Gothic" w:hAnsi="Century Gothic"/>
          <w:lang w:val="en-GB"/>
        </w:rPr>
        <w:t xml:space="preserve"> will not only demonstrate that families are better off as a result of the help we provide but also inform the future development of early help </w:t>
      </w:r>
      <w:r w:rsidR="0061572A" w:rsidRPr="0065121C">
        <w:rPr>
          <w:rFonts w:ascii="Century Gothic" w:hAnsi="Century Gothic"/>
          <w:lang w:val="en-GB"/>
        </w:rPr>
        <w:t>responses</w:t>
      </w:r>
      <w:r w:rsidR="00F1641B" w:rsidRPr="0065121C">
        <w:rPr>
          <w:rFonts w:ascii="Century Gothic" w:hAnsi="Century Gothic"/>
          <w:lang w:val="en-GB"/>
        </w:rPr>
        <w:t xml:space="preserve"> and in doing so</w:t>
      </w:r>
      <w:r w:rsidR="00941E08" w:rsidRPr="0065121C">
        <w:rPr>
          <w:rFonts w:ascii="Century Gothic" w:hAnsi="Century Gothic"/>
          <w:lang w:val="en-GB"/>
        </w:rPr>
        <w:t>,</w:t>
      </w:r>
      <w:r w:rsidR="00F1641B" w:rsidRPr="0065121C">
        <w:rPr>
          <w:rFonts w:ascii="Century Gothic" w:hAnsi="Century Gothic"/>
          <w:lang w:val="en-GB"/>
        </w:rPr>
        <w:t xml:space="preserve"> explore some important overarching questions:</w:t>
      </w:r>
    </w:p>
    <w:p w:rsidR="00CB3703" w:rsidRPr="0065121C" w:rsidRDefault="00CB3703">
      <w:pPr>
        <w:rPr>
          <w:rFonts w:ascii="Century Gothic" w:hAnsi="Century Gothic"/>
          <w:lang w:val="en-GB"/>
        </w:rPr>
      </w:pPr>
    </w:p>
    <w:p w:rsidR="00CB3703" w:rsidRPr="0065121C" w:rsidRDefault="00CB3703" w:rsidP="00CB3703">
      <w:pPr>
        <w:pStyle w:val="ListParagraph"/>
        <w:numPr>
          <w:ilvl w:val="0"/>
          <w:numId w:val="3"/>
        </w:numPr>
        <w:rPr>
          <w:rFonts w:ascii="Century Gothic" w:hAnsi="Century Gothic"/>
          <w:lang w:val="en-GB"/>
        </w:rPr>
      </w:pPr>
      <w:r w:rsidRPr="0065121C">
        <w:rPr>
          <w:rFonts w:ascii="Century Gothic" w:hAnsi="Century Gothic"/>
          <w:lang w:val="en-GB"/>
        </w:rPr>
        <w:t>Does early help work and how do we know?</w:t>
      </w:r>
    </w:p>
    <w:p w:rsidR="00CB3703" w:rsidRPr="0065121C" w:rsidRDefault="00CB3703" w:rsidP="00CB3703">
      <w:pPr>
        <w:pStyle w:val="ListParagraph"/>
        <w:numPr>
          <w:ilvl w:val="0"/>
          <w:numId w:val="3"/>
        </w:numPr>
        <w:rPr>
          <w:rFonts w:ascii="Century Gothic" w:hAnsi="Century Gothic"/>
          <w:lang w:val="en-GB"/>
        </w:rPr>
      </w:pPr>
      <w:r w:rsidRPr="0065121C">
        <w:rPr>
          <w:rFonts w:ascii="Century Gothic" w:hAnsi="Century Gothic"/>
          <w:lang w:val="en-GB"/>
        </w:rPr>
        <w:t>What impacts are we looking for – what are good outcomes for families?</w:t>
      </w:r>
    </w:p>
    <w:p w:rsidR="00CB3703" w:rsidRPr="0065121C" w:rsidRDefault="00CB3703" w:rsidP="00CB3703">
      <w:pPr>
        <w:pStyle w:val="ListParagraph"/>
        <w:numPr>
          <w:ilvl w:val="0"/>
          <w:numId w:val="3"/>
        </w:numPr>
        <w:rPr>
          <w:rFonts w:ascii="Century Gothic" w:hAnsi="Century Gothic"/>
          <w:lang w:val="en-GB"/>
        </w:rPr>
      </w:pPr>
      <w:r w:rsidRPr="0065121C">
        <w:rPr>
          <w:rFonts w:ascii="Century Gothic" w:hAnsi="Century Gothic"/>
          <w:lang w:val="en-GB"/>
        </w:rPr>
        <w:t xml:space="preserve">What impacts on a family’s problems </w:t>
      </w:r>
      <w:r w:rsidR="00F1641B" w:rsidRPr="0065121C">
        <w:rPr>
          <w:rFonts w:ascii="Century Gothic" w:hAnsi="Century Gothic"/>
          <w:lang w:val="en-GB"/>
        </w:rPr>
        <w:t>at an early stage</w:t>
      </w:r>
      <w:r w:rsidRPr="0065121C">
        <w:rPr>
          <w:rFonts w:ascii="Century Gothic" w:hAnsi="Century Gothic"/>
          <w:lang w:val="en-GB"/>
        </w:rPr>
        <w:t>?</w:t>
      </w:r>
    </w:p>
    <w:p w:rsidR="00231F65" w:rsidRPr="0065121C" w:rsidRDefault="009B1948" w:rsidP="00CB3703">
      <w:pPr>
        <w:pStyle w:val="ListParagraph"/>
        <w:numPr>
          <w:ilvl w:val="0"/>
          <w:numId w:val="3"/>
        </w:numPr>
        <w:rPr>
          <w:rFonts w:ascii="Century Gothic" w:hAnsi="Century Gothic"/>
          <w:lang w:val="en-GB"/>
        </w:rPr>
      </w:pPr>
      <w:r w:rsidRPr="0065121C">
        <w:rPr>
          <w:rFonts w:ascii="Century Gothic" w:hAnsi="Century Gothic"/>
          <w:lang w:val="en-GB"/>
        </w:rPr>
        <w:t xml:space="preserve">How effective are we at identifying the right children and families for support?  I.e. are we helping the “right’ children at the right time? </w:t>
      </w:r>
    </w:p>
    <w:p w:rsidR="008A2488" w:rsidRPr="0065121C" w:rsidRDefault="008A2488" w:rsidP="00F1641B">
      <w:pPr>
        <w:rPr>
          <w:rFonts w:ascii="Century Gothic" w:hAnsi="Century Gothic"/>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8"/>
        <w:gridCol w:w="5040"/>
        <w:gridCol w:w="1800"/>
        <w:gridCol w:w="4342"/>
      </w:tblGrid>
      <w:tr w:rsidR="00F63D88" w:rsidRPr="0065121C">
        <w:tc>
          <w:tcPr>
            <w:tcW w:w="14170" w:type="dxa"/>
            <w:gridSpan w:val="4"/>
            <w:shd w:val="clear" w:color="auto" w:fill="8DB3E2" w:themeFill="text2" w:themeFillTint="66"/>
          </w:tcPr>
          <w:p w:rsidR="00F63D88" w:rsidRPr="0065121C" w:rsidRDefault="00F63D88" w:rsidP="00F63D88">
            <w:pPr>
              <w:rPr>
                <w:rFonts w:ascii="Century Gothic" w:eastAsiaTheme="minorHAnsi" w:hAnsi="Century Gothic" w:cstheme="minorBidi"/>
                <w:b/>
                <w:sz w:val="28"/>
                <w:lang w:val="en-GB"/>
              </w:rPr>
            </w:pPr>
            <w:r w:rsidRPr="0065121C">
              <w:rPr>
                <w:rFonts w:ascii="Century Gothic" w:eastAsiaTheme="minorHAnsi" w:hAnsi="Century Gothic" w:cstheme="minorBidi"/>
                <w:b/>
                <w:lang w:val="en-GB"/>
              </w:rPr>
              <w:t xml:space="preserve">1.  </w:t>
            </w:r>
            <w:r w:rsidR="008A2488" w:rsidRPr="0065121C">
              <w:rPr>
                <w:rFonts w:ascii="Century Gothic" w:eastAsiaTheme="minorHAnsi" w:hAnsi="Century Gothic" w:cstheme="minorBidi"/>
                <w:b/>
                <w:sz w:val="28"/>
                <w:lang w:val="en-GB"/>
              </w:rPr>
              <w:t>Profile of C</w:t>
            </w:r>
            <w:r w:rsidR="00704097" w:rsidRPr="0065121C">
              <w:rPr>
                <w:rFonts w:ascii="Century Gothic" w:eastAsiaTheme="minorHAnsi" w:hAnsi="Century Gothic" w:cstheme="minorBidi"/>
                <w:b/>
                <w:sz w:val="28"/>
                <w:lang w:val="en-GB"/>
              </w:rPr>
              <w:t xml:space="preserve">hildren and </w:t>
            </w:r>
            <w:r w:rsidR="00647FC8" w:rsidRPr="0065121C">
              <w:rPr>
                <w:rFonts w:ascii="Century Gothic" w:eastAsiaTheme="minorHAnsi" w:hAnsi="Century Gothic" w:cstheme="minorBidi"/>
                <w:b/>
                <w:sz w:val="28"/>
                <w:lang w:val="en-GB"/>
              </w:rPr>
              <w:t xml:space="preserve">their </w:t>
            </w:r>
            <w:r w:rsidR="00704097" w:rsidRPr="0065121C">
              <w:rPr>
                <w:rFonts w:ascii="Century Gothic" w:eastAsiaTheme="minorHAnsi" w:hAnsi="Century Gothic" w:cstheme="minorBidi"/>
                <w:b/>
                <w:sz w:val="28"/>
                <w:lang w:val="en-GB"/>
              </w:rPr>
              <w:t>Families</w:t>
            </w:r>
          </w:p>
        </w:tc>
      </w:tr>
      <w:tr w:rsidR="00F63D88" w:rsidRPr="0065121C" w:rsidTr="00DF44CF">
        <w:tc>
          <w:tcPr>
            <w:tcW w:w="2988" w:type="dxa"/>
            <w:shd w:val="clear" w:color="auto" w:fill="C6D9F1" w:themeFill="text2" w:themeFillTint="33"/>
          </w:tcPr>
          <w:p w:rsidR="00F63D88" w:rsidRPr="0065121C" w:rsidRDefault="00F63D88" w:rsidP="00A44A08">
            <w:pPr>
              <w:jc w:val="center"/>
              <w:rPr>
                <w:rFonts w:ascii="Century Gothic" w:eastAsiaTheme="minorHAnsi" w:hAnsi="Century Gothic" w:cstheme="minorBidi"/>
                <w:b/>
                <w:lang w:val="en-GB"/>
              </w:rPr>
            </w:pPr>
            <w:r w:rsidRPr="0065121C">
              <w:rPr>
                <w:rFonts w:ascii="Century Gothic" w:eastAsiaTheme="minorHAnsi" w:hAnsi="Century Gothic" w:cstheme="minorBidi"/>
                <w:b/>
                <w:lang w:val="en-GB"/>
              </w:rPr>
              <w:t>Question</w:t>
            </w:r>
          </w:p>
        </w:tc>
        <w:tc>
          <w:tcPr>
            <w:tcW w:w="6840" w:type="dxa"/>
            <w:gridSpan w:val="2"/>
            <w:shd w:val="clear" w:color="auto" w:fill="C6D9F1" w:themeFill="text2" w:themeFillTint="33"/>
          </w:tcPr>
          <w:p w:rsidR="00F63D88" w:rsidRPr="0065121C" w:rsidRDefault="00F63D88" w:rsidP="00A44A08">
            <w:pPr>
              <w:jc w:val="center"/>
              <w:rPr>
                <w:rFonts w:ascii="Century Gothic" w:eastAsiaTheme="minorHAnsi" w:hAnsi="Century Gothic" w:cstheme="minorBidi"/>
                <w:b/>
                <w:lang w:val="en-GB"/>
              </w:rPr>
            </w:pPr>
            <w:r w:rsidRPr="0065121C">
              <w:rPr>
                <w:rFonts w:ascii="Century Gothic" w:eastAsiaTheme="minorHAnsi" w:hAnsi="Century Gothic" w:cstheme="minorBidi"/>
                <w:b/>
                <w:lang w:val="en-GB"/>
              </w:rPr>
              <w:t>Quantitative Measures</w:t>
            </w:r>
          </w:p>
        </w:tc>
        <w:tc>
          <w:tcPr>
            <w:tcW w:w="4342" w:type="dxa"/>
            <w:shd w:val="clear" w:color="auto" w:fill="C6D9F1" w:themeFill="text2" w:themeFillTint="33"/>
          </w:tcPr>
          <w:p w:rsidR="00F63D88" w:rsidRPr="0065121C" w:rsidRDefault="00F63D88" w:rsidP="00A44A08">
            <w:pPr>
              <w:jc w:val="center"/>
              <w:rPr>
                <w:rFonts w:ascii="Century Gothic" w:eastAsiaTheme="minorHAnsi" w:hAnsi="Century Gothic" w:cstheme="minorBidi"/>
                <w:b/>
                <w:lang w:val="en-GB"/>
              </w:rPr>
            </w:pPr>
            <w:r w:rsidRPr="0065121C">
              <w:rPr>
                <w:rFonts w:ascii="Century Gothic" w:eastAsiaTheme="minorHAnsi" w:hAnsi="Century Gothic" w:cstheme="minorBidi"/>
                <w:b/>
                <w:lang w:val="en-GB"/>
              </w:rPr>
              <w:t>Qualitative Measures</w:t>
            </w:r>
          </w:p>
        </w:tc>
      </w:tr>
      <w:tr w:rsidR="00F63D88" w:rsidRPr="0065121C" w:rsidTr="00DF44CF">
        <w:tc>
          <w:tcPr>
            <w:tcW w:w="2988" w:type="dxa"/>
          </w:tcPr>
          <w:p w:rsidR="00F63D88" w:rsidRPr="0065121C" w:rsidRDefault="00CB3703">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What are the key characteristics of those families requiring early help?</w:t>
            </w:r>
          </w:p>
        </w:tc>
        <w:tc>
          <w:tcPr>
            <w:tcW w:w="6840" w:type="dxa"/>
            <w:gridSpan w:val="2"/>
          </w:tcPr>
          <w:p w:rsidR="002E351F" w:rsidRPr="0065121C" w:rsidRDefault="00877864" w:rsidP="00877864">
            <w:pPr>
              <w:pStyle w:val="ListParagraph"/>
              <w:numPr>
                <w:ilvl w:val="0"/>
                <w:numId w:val="9"/>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Needs analysis which includes:</w:t>
            </w:r>
          </w:p>
          <w:p w:rsidR="002E351F" w:rsidRPr="0065121C" w:rsidRDefault="00DF44CF" w:rsidP="002E351F">
            <w:pPr>
              <w:pStyle w:val="ListParagraph"/>
              <w:numPr>
                <w:ilvl w:val="1"/>
                <w:numId w:val="9"/>
              </w:numPr>
              <w:rPr>
                <w:rFonts w:ascii="Century Gothic" w:eastAsiaTheme="minorHAnsi" w:hAnsi="Century Gothic" w:cstheme="minorBidi"/>
                <w:sz w:val="22"/>
                <w:lang w:val="en-GB"/>
              </w:rPr>
            </w:pPr>
            <w:r>
              <w:rPr>
                <w:rFonts w:ascii="Century Gothic" w:eastAsiaTheme="minorHAnsi" w:hAnsi="Century Gothic" w:cstheme="minorBidi"/>
                <w:sz w:val="22"/>
                <w:lang w:val="en-GB"/>
              </w:rPr>
              <w:t xml:space="preserve">No. </w:t>
            </w:r>
            <w:r w:rsidR="002E351F" w:rsidRPr="0065121C">
              <w:rPr>
                <w:rFonts w:ascii="Century Gothic" w:eastAsiaTheme="minorHAnsi" w:hAnsi="Century Gothic" w:cstheme="minorBidi"/>
                <w:sz w:val="22"/>
                <w:lang w:val="en-GB"/>
              </w:rPr>
              <w:t>of children living in poverty.</w:t>
            </w:r>
          </w:p>
          <w:p w:rsidR="002E351F" w:rsidRPr="0065121C" w:rsidRDefault="00DF44CF" w:rsidP="002E351F">
            <w:pPr>
              <w:pStyle w:val="ListParagraph"/>
              <w:numPr>
                <w:ilvl w:val="1"/>
                <w:numId w:val="9"/>
              </w:numPr>
              <w:rPr>
                <w:rFonts w:ascii="Century Gothic" w:eastAsiaTheme="minorHAnsi" w:hAnsi="Century Gothic" w:cstheme="minorBidi"/>
                <w:sz w:val="22"/>
                <w:lang w:val="en-GB"/>
              </w:rPr>
            </w:pPr>
            <w:r>
              <w:rPr>
                <w:rFonts w:ascii="Century Gothic" w:eastAsiaTheme="minorHAnsi" w:hAnsi="Century Gothic" w:cstheme="minorBidi"/>
                <w:sz w:val="22"/>
                <w:lang w:val="en-GB"/>
              </w:rPr>
              <w:t xml:space="preserve">No. </w:t>
            </w:r>
            <w:r w:rsidR="002E351F" w:rsidRPr="0065121C">
              <w:rPr>
                <w:rFonts w:ascii="Century Gothic" w:eastAsiaTheme="minorHAnsi" w:hAnsi="Century Gothic" w:cstheme="minorBidi"/>
                <w:sz w:val="22"/>
                <w:lang w:val="en-GB"/>
              </w:rPr>
              <w:t>of families with multiple problems.</w:t>
            </w:r>
          </w:p>
          <w:p w:rsidR="002E351F" w:rsidRPr="0065121C" w:rsidRDefault="00DF44CF" w:rsidP="002E351F">
            <w:pPr>
              <w:pStyle w:val="ListParagraph"/>
              <w:numPr>
                <w:ilvl w:val="1"/>
                <w:numId w:val="9"/>
              </w:numPr>
              <w:rPr>
                <w:rFonts w:ascii="Century Gothic" w:eastAsiaTheme="minorHAnsi" w:hAnsi="Century Gothic" w:cstheme="minorBidi"/>
                <w:sz w:val="22"/>
                <w:lang w:val="en-GB"/>
              </w:rPr>
            </w:pPr>
            <w:r>
              <w:rPr>
                <w:rFonts w:ascii="Century Gothic" w:eastAsiaTheme="minorHAnsi" w:hAnsi="Century Gothic" w:cstheme="minorBidi"/>
                <w:sz w:val="22"/>
                <w:lang w:val="en-GB"/>
              </w:rPr>
              <w:t xml:space="preserve">No. </w:t>
            </w:r>
            <w:r w:rsidR="002E351F" w:rsidRPr="0065121C">
              <w:rPr>
                <w:rFonts w:ascii="Century Gothic" w:eastAsiaTheme="minorHAnsi" w:hAnsi="Century Gothic" w:cstheme="minorBidi"/>
                <w:sz w:val="22"/>
                <w:lang w:val="en-GB"/>
              </w:rPr>
              <w:t>of young carers</w:t>
            </w:r>
          </w:p>
          <w:p w:rsidR="002E351F" w:rsidRPr="0065121C" w:rsidRDefault="00DF44CF" w:rsidP="002E351F">
            <w:pPr>
              <w:pStyle w:val="ListParagraph"/>
              <w:numPr>
                <w:ilvl w:val="1"/>
                <w:numId w:val="9"/>
              </w:numPr>
              <w:rPr>
                <w:rFonts w:ascii="Century Gothic" w:eastAsiaTheme="minorHAnsi" w:hAnsi="Century Gothic" w:cstheme="minorBidi"/>
                <w:sz w:val="22"/>
                <w:lang w:val="en-GB"/>
              </w:rPr>
            </w:pPr>
            <w:r>
              <w:rPr>
                <w:rFonts w:ascii="Century Gothic" w:eastAsiaTheme="minorHAnsi" w:hAnsi="Century Gothic" w:cstheme="minorBidi"/>
                <w:sz w:val="22"/>
                <w:lang w:val="en-GB"/>
              </w:rPr>
              <w:t xml:space="preserve">No. </w:t>
            </w:r>
            <w:r w:rsidR="002E351F" w:rsidRPr="0065121C">
              <w:rPr>
                <w:rFonts w:ascii="Century Gothic" w:eastAsiaTheme="minorHAnsi" w:hAnsi="Century Gothic" w:cstheme="minorBidi"/>
                <w:sz w:val="22"/>
                <w:lang w:val="en-GB"/>
              </w:rPr>
              <w:t xml:space="preserve">of children living with parental mental </w:t>
            </w:r>
            <w:r w:rsidR="00B55966" w:rsidRPr="0065121C">
              <w:rPr>
                <w:rFonts w:ascii="Century Gothic" w:eastAsiaTheme="minorHAnsi" w:hAnsi="Century Gothic" w:cstheme="minorBidi"/>
                <w:sz w:val="22"/>
                <w:lang w:val="en-GB"/>
              </w:rPr>
              <w:t>ill health</w:t>
            </w:r>
            <w:r w:rsidR="002E351F" w:rsidRPr="0065121C">
              <w:rPr>
                <w:rFonts w:ascii="Century Gothic" w:eastAsiaTheme="minorHAnsi" w:hAnsi="Century Gothic" w:cstheme="minorBidi"/>
                <w:sz w:val="22"/>
                <w:lang w:val="en-GB"/>
              </w:rPr>
              <w:t>.</w:t>
            </w:r>
          </w:p>
          <w:p w:rsidR="002E351F" w:rsidRPr="0065121C" w:rsidRDefault="00DF44CF" w:rsidP="002E351F">
            <w:pPr>
              <w:pStyle w:val="ListParagraph"/>
              <w:numPr>
                <w:ilvl w:val="1"/>
                <w:numId w:val="9"/>
              </w:numPr>
              <w:rPr>
                <w:rFonts w:ascii="Century Gothic" w:eastAsiaTheme="minorHAnsi" w:hAnsi="Century Gothic" w:cstheme="minorBidi"/>
                <w:sz w:val="22"/>
                <w:lang w:val="en-GB"/>
              </w:rPr>
            </w:pPr>
            <w:r>
              <w:rPr>
                <w:rFonts w:ascii="Century Gothic" w:eastAsiaTheme="minorHAnsi" w:hAnsi="Century Gothic" w:cstheme="minorBidi"/>
                <w:sz w:val="22"/>
                <w:lang w:val="en-GB"/>
              </w:rPr>
              <w:t xml:space="preserve">No. </w:t>
            </w:r>
            <w:r w:rsidR="002E351F" w:rsidRPr="0065121C">
              <w:rPr>
                <w:rFonts w:ascii="Century Gothic" w:eastAsiaTheme="minorHAnsi" w:hAnsi="Century Gothic" w:cstheme="minorBidi"/>
                <w:sz w:val="22"/>
                <w:lang w:val="en-GB"/>
              </w:rPr>
              <w:t>of children living with parental substance misuse.</w:t>
            </w:r>
          </w:p>
          <w:p w:rsidR="00F63D88" w:rsidRPr="0065121C" w:rsidRDefault="002E351F" w:rsidP="002E351F">
            <w:pPr>
              <w:pStyle w:val="ListParagraph"/>
              <w:numPr>
                <w:ilvl w:val="1"/>
                <w:numId w:val="9"/>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Children living with domestic violence.</w:t>
            </w:r>
          </w:p>
        </w:tc>
        <w:tc>
          <w:tcPr>
            <w:tcW w:w="4342" w:type="dxa"/>
          </w:tcPr>
          <w:p w:rsidR="00F63D88" w:rsidRPr="0065121C" w:rsidRDefault="00EC526D" w:rsidP="00EC526D">
            <w:pPr>
              <w:pStyle w:val="ListParagraph"/>
              <w:numPr>
                <w:ilvl w:val="0"/>
                <w:numId w:val="9"/>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What do families tell us they need? (Surveys)</w:t>
            </w:r>
          </w:p>
        </w:tc>
      </w:tr>
      <w:tr w:rsidR="00F63D88" w:rsidRPr="0065121C" w:rsidTr="00DF44CF">
        <w:tc>
          <w:tcPr>
            <w:tcW w:w="2988" w:type="dxa"/>
          </w:tcPr>
          <w:p w:rsidR="00CB3703" w:rsidRPr="0065121C" w:rsidRDefault="00CB3703" w:rsidP="00DF44CF">
            <w:pPr>
              <w:keepNext/>
              <w:keepLines/>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lastRenderedPageBreak/>
              <w:t>What are the issues for families?</w:t>
            </w:r>
          </w:p>
          <w:p w:rsidR="00F63D88" w:rsidRPr="0065121C" w:rsidRDefault="00F63D88" w:rsidP="00DF44CF">
            <w:pPr>
              <w:keepNext/>
              <w:keepLines/>
              <w:rPr>
                <w:rFonts w:ascii="Century Gothic" w:eastAsiaTheme="minorHAnsi" w:hAnsi="Century Gothic" w:cstheme="minorBidi"/>
                <w:sz w:val="22"/>
                <w:lang w:val="en-GB"/>
              </w:rPr>
            </w:pPr>
          </w:p>
        </w:tc>
        <w:tc>
          <w:tcPr>
            <w:tcW w:w="6840" w:type="dxa"/>
            <w:gridSpan w:val="2"/>
          </w:tcPr>
          <w:p w:rsidR="00F63D88" w:rsidRPr="0065121C" w:rsidRDefault="00941E08" w:rsidP="00DF44CF">
            <w:pPr>
              <w:pStyle w:val="ListParagraph"/>
              <w:keepNext/>
              <w:keepLines/>
              <w:numPr>
                <w:ilvl w:val="0"/>
                <w:numId w:val="29"/>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Analysis of CAFs/ EHAs.</w:t>
            </w:r>
          </w:p>
        </w:tc>
        <w:tc>
          <w:tcPr>
            <w:tcW w:w="4342" w:type="dxa"/>
          </w:tcPr>
          <w:p w:rsidR="00F63D88" w:rsidRPr="0065121C" w:rsidRDefault="00877864" w:rsidP="00DF44CF">
            <w:pPr>
              <w:pStyle w:val="ListParagraph"/>
              <w:keepNext/>
              <w:keepLines/>
              <w:numPr>
                <w:ilvl w:val="0"/>
                <w:numId w:val="9"/>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 xml:space="preserve">Aggregated </w:t>
            </w:r>
            <w:r w:rsidR="001235C1" w:rsidRPr="0065121C">
              <w:rPr>
                <w:rFonts w:ascii="Century Gothic" w:eastAsiaTheme="minorHAnsi" w:hAnsi="Century Gothic" w:cstheme="minorBidi"/>
                <w:sz w:val="22"/>
                <w:lang w:val="en-GB"/>
              </w:rPr>
              <w:t>f</w:t>
            </w:r>
            <w:r w:rsidRPr="0065121C">
              <w:rPr>
                <w:rFonts w:ascii="Century Gothic" w:eastAsiaTheme="minorHAnsi" w:hAnsi="Century Gothic" w:cstheme="minorBidi"/>
                <w:sz w:val="22"/>
                <w:lang w:val="en-GB"/>
              </w:rPr>
              <w:t>eedback from families</w:t>
            </w:r>
            <w:r w:rsidR="001235C1" w:rsidRPr="0065121C">
              <w:rPr>
                <w:rFonts w:ascii="Century Gothic" w:eastAsiaTheme="minorHAnsi" w:hAnsi="Century Gothic" w:cstheme="minorBidi"/>
                <w:sz w:val="22"/>
                <w:lang w:val="en-GB"/>
              </w:rPr>
              <w:t>, highlighting key issues for those families receiving early help support.</w:t>
            </w:r>
          </w:p>
        </w:tc>
      </w:tr>
      <w:tr w:rsidR="00F63D88" w:rsidRPr="0065121C" w:rsidTr="00DF44CF">
        <w:tc>
          <w:tcPr>
            <w:tcW w:w="2988" w:type="dxa"/>
          </w:tcPr>
          <w:p w:rsidR="00F63D88" w:rsidRPr="0065121C" w:rsidRDefault="009B1948">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 xml:space="preserve">What do families tell us makes the difference for them? </w:t>
            </w:r>
          </w:p>
        </w:tc>
        <w:tc>
          <w:tcPr>
            <w:tcW w:w="6840" w:type="dxa"/>
            <w:gridSpan w:val="2"/>
          </w:tcPr>
          <w:p w:rsidR="00F63D88" w:rsidRPr="0065121C" w:rsidRDefault="00F63D88">
            <w:pPr>
              <w:rPr>
                <w:rFonts w:ascii="Century Gothic" w:eastAsiaTheme="minorHAnsi" w:hAnsi="Century Gothic" w:cstheme="minorBidi"/>
                <w:sz w:val="22"/>
                <w:lang w:val="en-GB"/>
              </w:rPr>
            </w:pPr>
          </w:p>
        </w:tc>
        <w:tc>
          <w:tcPr>
            <w:tcW w:w="4342" w:type="dxa"/>
          </w:tcPr>
          <w:p w:rsidR="00F63D88" w:rsidRPr="0065121C" w:rsidRDefault="001235C1" w:rsidP="001235C1">
            <w:pPr>
              <w:pStyle w:val="ListParagraph"/>
              <w:numPr>
                <w:ilvl w:val="0"/>
                <w:numId w:val="9"/>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Aggregated feedback from families (after receiving support) about what made a difference to them.</w:t>
            </w:r>
          </w:p>
        </w:tc>
      </w:tr>
      <w:tr w:rsidR="00A37D22" w:rsidRPr="0065121C" w:rsidTr="00DF44CF">
        <w:tc>
          <w:tcPr>
            <w:tcW w:w="2988" w:type="dxa"/>
          </w:tcPr>
          <w:p w:rsidR="00A37D22" w:rsidRPr="0065121C" w:rsidRDefault="00A37D22">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Are we addressing the needs of children and their families?</w:t>
            </w:r>
          </w:p>
        </w:tc>
        <w:tc>
          <w:tcPr>
            <w:tcW w:w="6840" w:type="dxa"/>
            <w:gridSpan w:val="2"/>
          </w:tcPr>
          <w:p w:rsidR="00A37D22" w:rsidRPr="0065121C" w:rsidRDefault="00A37D22" w:rsidP="00A37D22">
            <w:pPr>
              <w:pStyle w:val="ListParagraph"/>
              <w:numPr>
                <w:ilvl w:val="0"/>
                <w:numId w:val="9"/>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Mapping services / responses to need factors (levels of deprivation, free school meals etc).</w:t>
            </w:r>
          </w:p>
        </w:tc>
        <w:tc>
          <w:tcPr>
            <w:tcW w:w="4342" w:type="dxa"/>
          </w:tcPr>
          <w:p w:rsidR="00A37D22" w:rsidRPr="0065121C" w:rsidRDefault="00A37D22" w:rsidP="00A37D22">
            <w:pPr>
              <w:pStyle w:val="ListParagraph"/>
              <w:numPr>
                <w:ilvl w:val="0"/>
                <w:numId w:val="9"/>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Matching needs to outcome data and undertaking a Gap Analysis</w:t>
            </w:r>
          </w:p>
        </w:tc>
      </w:tr>
      <w:tr w:rsidR="00F63D88" w:rsidRPr="0065121C" w:rsidTr="00DF44CF">
        <w:tc>
          <w:tcPr>
            <w:tcW w:w="2988" w:type="dxa"/>
          </w:tcPr>
          <w:p w:rsidR="00F63D88" w:rsidRPr="0065121C" w:rsidRDefault="001235C1">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Does needs analysis inform strategic planning?</w:t>
            </w:r>
          </w:p>
        </w:tc>
        <w:tc>
          <w:tcPr>
            <w:tcW w:w="6840" w:type="dxa"/>
            <w:gridSpan w:val="2"/>
          </w:tcPr>
          <w:p w:rsidR="00F63D88" w:rsidRPr="0065121C" w:rsidRDefault="00F63D88">
            <w:pPr>
              <w:rPr>
                <w:rFonts w:ascii="Century Gothic" w:eastAsiaTheme="minorHAnsi" w:hAnsi="Century Gothic" w:cstheme="minorBidi"/>
                <w:sz w:val="22"/>
                <w:lang w:val="en-GB"/>
              </w:rPr>
            </w:pPr>
          </w:p>
        </w:tc>
        <w:tc>
          <w:tcPr>
            <w:tcW w:w="4342" w:type="dxa"/>
          </w:tcPr>
          <w:p w:rsidR="00F63D88" w:rsidRPr="00542DB9" w:rsidRDefault="001235C1" w:rsidP="00AE56D1">
            <w:pPr>
              <w:pStyle w:val="ListParagraph"/>
              <w:numPr>
                <w:ilvl w:val="0"/>
                <w:numId w:val="9"/>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 xml:space="preserve">Strategy documents demonstrate responses to need and are understood by </w:t>
            </w:r>
            <w:r w:rsidR="002433C8" w:rsidRPr="0065121C">
              <w:rPr>
                <w:rFonts w:ascii="Century Gothic" w:eastAsiaTheme="minorHAnsi" w:hAnsi="Century Gothic" w:cstheme="minorBidi"/>
                <w:sz w:val="22"/>
                <w:lang w:val="en-GB"/>
              </w:rPr>
              <w:t>practitioners</w:t>
            </w:r>
            <w:r w:rsidRPr="0065121C">
              <w:rPr>
                <w:rFonts w:ascii="Century Gothic" w:eastAsiaTheme="minorHAnsi" w:hAnsi="Century Gothic" w:cstheme="minorBidi"/>
                <w:sz w:val="22"/>
                <w:lang w:val="en-GB"/>
              </w:rPr>
              <w:t xml:space="preserve"> and families (Documents and Surveys)</w:t>
            </w:r>
          </w:p>
        </w:tc>
      </w:tr>
      <w:tr w:rsidR="00704097" w:rsidRPr="0065121C">
        <w:tc>
          <w:tcPr>
            <w:tcW w:w="14170" w:type="dxa"/>
            <w:gridSpan w:val="4"/>
            <w:shd w:val="clear" w:color="auto" w:fill="8DB3E2" w:themeFill="text2" w:themeFillTint="66"/>
          </w:tcPr>
          <w:p w:rsidR="00704097" w:rsidRPr="0065121C" w:rsidRDefault="00704097" w:rsidP="00704097">
            <w:pPr>
              <w:rPr>
                <w:rFonts w:ascii="Century Gothic" w:eastAsiaTheme="minorHAnsi" w:hAnsi="Century Gothic" w:cstheme="minorBidi"/>
                <w:b/>
                <w:sz w:val="28"/>
                <w:lang w:val="en-GB"/>
              </w:rPr>
            </w:pPr>
            <w:r w:rsidRPr="0065121C">
              <w:rPr>
                <w:rFonts w:ascii="Century Gothic" w:eastAsiaTheme="minorHAnsi" w:hAnsi="Century Gothic" w:cstheme="minorBidi"/>
                <w:b/>
                <w:sz w:val="28"/>
                <w:lang w:val="en-GB"/>
              </w:rPr>
              <w:t xml:space="preserve">2.  Outcomes for Children and </w:t>
            </w:r>
            <w:r w:rsidR="00500626" w:rsidRPr="0065121C">
              <w:rPr>
                <w:rFonts w:ascii="Century Gothic" w:eastAsiaTheme="minorHAnsi" w:hAnsi="Century Gothic" w:cstheme="minorBidi"/>
                <w:b/>
                <w:sz w:val="28"/>
                <w:lang w:val="en-GB"/>
              </w:rPr>
              <w:t xml:space="preserve">their </w:t>
            </w:r>
            <w:r w:rsidRPr="0065121C">
              <w:rPr>
                <w:rFonts w:ascii="Century Gothic" w:eastAsiaTheme="minorHAnsi" w:hAnsi="Century Gothic" w:cstheme="minorBidi"/>
                <w:b/>
                <w:sz w:val="28"/>
                <w:lang w:val="en-GB"/>
              </w:rPr>
              <w:t>Families</w:t>
            </w:r>
          </w:p>
        </w:tc>
      </w:tr>
      <w:tr w:rsidR="00704097" w:rsidRPr="0065121C" w:rsidTr="00DF44CF">
        <w:tc>
          <w:tcPr>
            <w:tcW w:w="2988" w:type="dxa"/>
            <w:shd w:val="clear" w:color="auto" w:fill="C6D9F1" w:themeFill="text2" w:themeFillTint="33"/>
          </w:tcPr>
          <w:p w:rsidR="00704097" w:rsidRPr="0065121C" w:rsidRDefault="00704097" w:rsidP="00A44A08">
            <w:pPr>
              <w:jc w:val="center"/>
              <w:rPr>
                <w:rFonts w:ascii="Century Gothic" w:eastAsiaTheme="minorHAnsi" w:hAnsi="Century Gothic" w:cstheme="minorBidi"/>
                <w:b/>
                <w:lang w:val="en-GB"/>
              </w:rPr>
            </w:pPr>
            <w:r w:rsidRPr="0065121C">
              <w:rPr>
                <w:rFonts w:ascii="Century Gothic" w:eastAsiaTheme="minorHAnsi" w:hAnsi="Century Gothic" w:cstheme="minorBidi"/>
                <w:b/>
                <w:lang w:val="en-GB"/>
              </w:rPr>
              <w:t>Question</w:t>
            </w:r>
          </w:p>
        </w:tc>
        <w:tc>
          <w:tcPr>
            <w:tcW w:w="6840" w:type="dxa"/>
            <w:gridSpan w:val="2"/>
            <w:shd w:val="clear" w:color="auto" w:fill="C6D9F1" w:themeFill="text2" w:themeFillTint="33"/>
          </w:tcPr>
          <w:p w:rsidR="00704097" w:rsidRPr="0065121C" w:rsidRDefault="00704097" w:rsidP="00A44A08">
            <w:pPr>
              <w:jc w:val="center"/>
              <w:rPr>
                <w:rFonts w:ascii="Century Gothic" w:eastAsiaTheme="minorHAnsi" w:hAnsi="Century Gothic" w:cstheme="minorBidi"/>
                <w:b/>
                <w:lang w:val="en-GB"/>
              </w:rPr>
            </w:pPr>
            <w:r w:rsidRPr="0065121C">
              <w:rPr>
                <w:rFonts w:ascii="Century Gothic" w:eastAsiaTheme="minorHAnsi" w:hAnsi="Century Gothic" w:cstheme="minorBidi"/>
                <w:b/>
                <w:lang w:val="en-GB"/>
              </w:rPr>
              <w:t>Quantitative Measures</w:t>
            </w:r>
          </w:p>
        </w:tc>
        <w:tc>
          <w:tcPr>
            <w:tcW w:w="4342" w:type="dxa"/>
            <w:shd w:val="clear" w:color="auto" w:fill="C6D9F1" w:themeFill="text2" w:themeFillTint="33"/>
          </w:tcPr>
          <w:p w:rsidR="00704097" w:rsidRPr="0065121C" w:rsidRDefault="00704097" w:rsidP="00A44A08">
            <w:pPr>
              <w:jc w:val="center"/>
              <w:rPr>
                <w:rFonts w:ascii="Century Gothic" w:eastAsiaTheme="minorHAnsi" w:hAnsi="Century Gothic" w:cstheme="minorBidi"/>
                <w:b/>
                <w:lang w:val="en-GB"/>
              </w:rPr>
            </w:pPr>
            <w:r w:rsidRPr="0065121C">
              <w:rPr>
                <w:rFonts w:ascii="Century Gothic" w:eastAsiaTheme="minorHAnsi" w:hAnsi="Century Gothic" w:cstheme="minorBidi"/>
                <w:b/>
                <w:lang w:val="en-GB"/>
              </w:rPr>
              <w:t>Qualitative Measures</w:t>
            </w:r>
          </w:p>
        </w:tc>
      </w:tr>
      <w:tr w:rsidR="00F63D88" w:rsidRPr="0065121C" w:rsidTr="00DF44CF">
        <w:tc>
          <w:tcPr>
            <w:tcW w:w="2988" w:type="dxa"/>
          </w:tcPr>
          <w:p w:rsidR="00A37D22" w:rsidRPr="0065121C" w:rsidRDefault="009B1948" w:rsidP="009B1948">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 xml:space="preserve">Is life better for families as a result of what we do? </w:t>
            </w:r>
          </w:p>
          <w:p w:rsidR="00A37D22" w:rsidRPr="0065121C" w:rsidRDefault="00A37D22" w:rsidP="009B1948">
            <w:pPr>
              <w:rPr>
                <w:rFonts w:ascii="Century Gothic" w:eastAsiaTheme="minorHAnsi" w:hAnsi="Century Gothic" w:cstheme="minorBidi"/>
                <w:sz w:val="22"/>
                <w:lang w:val="en-GB"/>
              </w:rPr>
            </w:pPr>
          </w:p>
          <w:p w:rsidR="00F63D88" w:rsidRPr="0065121C" w:rsidRDefault="00F63D88" w:rsidP="009B1948">
            <w:pPr>
              <w:rPr>
                <w:rFonts w:ascii="Century Gothic" w:eastAsiaTheme="minorHAnsi" w:hAnsi="Century Gothic" w:cstheme="minorBidi"/>
                <w:sz w:val="22"/>
                <w:lang w:val="en-GB"/>
              </w:rPr>
            </w:pPr>
          </w:p>
        </w:tc>
        <w:tc>
          <w:tcPr>
            <w:tcW w:w="6840" w:type="dxa"/>
            <w:gridSpan w:val="2"/>
          </w:tcPr>
          <w:p w:rsidR="00500626" w:rsidRPr="0065121C" w:rsidRDefault="00DF44CF" w:rsidP="00500626">
            <w:pPr>
              <w:pStyle w:val="ListParagraph"/>
              <w:numPr>
                <w:ilvl w:val="0"/>
                <w:numId w:val="9"/>
              </w:numPr>
              <w:rPr>
                <w:rFonts w:ascii="Century Gothic" w:eastAsiaTheme="minorHAnsi" w:hAnsi="Century Gothic" w:cstheme="minorBidi"/>
                <w:sz w:val="22"/>
                <w:lang w:val="en-GB"/>
              </w:rPr>
            </w:pPr>
            <w:r>
              <w:rPr>
                <w:rFonts w:ascii="Century Gothic" w:eastAsiaTheme="minorHAnsi" w:hAnsi="Century Gothic" w:cstheme="minorBidi"/>
                <w:sz w:val="22"/>
                <w:lang w:val="en-GB"/>
              </w:rPr>
              <w:t xml:space="preserve">No. </w:t>
            </w:r>
            <w:r w:rsidR="00500626" w:rsidRPr="0065121C">
              <w:rPr>
                <w:rFonts w:ascii="Century Gothic" w:eastAsiaTheme="minorHAnsi" w:hAnsi="Century Gothic" w:cstheme="minorBidi"/>
                <w:sz w:val="22"/>
                <w:lang w:val="en-GB"/>
              </w:rPr>
              <w:t>of children living in poverty.</w:t>
            </w:r>
          </w:p>
          <w:p w:rsidR="00500626" w:rsidRPr="0065121C" w:rsidRDefault="00DF44CF" w:rsidP="00500626">
            <w:pPr>
              <w:pStyle w:val="ListParagraph"/>
              <w:numPr>
                <w:ilvl w:val="0"/>
                <w:numId w:val="9"/>
              </w:numPr>
              <w:rPr>
                <w:rFonts w:ascii="Century Gothic" w:eastAsiaTheme="minorHAnsi" w:hAnsi="Century Gothic" w:cstheme="minorBidi"/>
                <w:sz w:val="22"/>
                <w:lang w:val="en-GB"/>
              </w:rPr>
            </w:pPr>
            <w:r>
              <w:rPr>
                <w:rFonts w:ascii="Century Gothic" w:eastAsiaTheme="minorHAnsi" w:hAnsi="Century Gothic" w:cstheme="minorBidi"/>
                <w:sz w:val="22"/>
                <w:lang w:val="en-GB"/>
              </w:rPr>
              <w:t xml:space="preserve">No. </w:t>
            </w:r>
            <w:r w:rsidR="00500626" w:rsidRPr="0065121C">
              <w:rPr>
                <w:rFonts w:ascii="Century Gothic" w:eastAsiaTheme="minorHAnsi" w:hAnsi="Century Gothic" w:cstheme="minorBidi"/>
                <w:sz w:val="22"/>
                <w:lang w:val="en-GB"/>
              </w:rPr>
              <w:t>of families with multiple problems.</w:t>
            </w:r>
          </w:p>
          <w:p w:rsidR="00500626" w:rsidRPr="0065121C" w:rsidRDefault="00DF44CF" w:rsidP="00500626">
            <w:pPr>
              <w:pStyle w:val="ListParagraph"/>
              <w:numPr>
                <w:ilvl w:val="0"/>
                <w:numId w:val="9"/>
              </w:numPr>
              <w:rPr>
                <w:rFonts w:ascii="Century Gothic" w:eastAsiaTheme="minorHAnsi" w:hAnsi="Century Gothic" w:cstheme="minorBidi"/>
                <w:sz w:val="22"/>
                <w:lang w:val="en-GB"/>
              </w:rPr>
            </w:pPr>
            <w:r>
              <w:rPr>
                <w:rFonts w:ascii="Century Gothic" w:eastAsiaTheme="minorHAnsi" w:hAnsi="Century Gothic" w:cstheme="minorBidi"/>
                <w:sz w:val="22"/>
                <w:lang w:val="en-GB"/>
              </w:rPr>
              <w:t xml:space="preserve">No. </w:t>
            </w:r>
            <w:r w:rsidR="00500626" w:rsidRPr="0065121C">
              <w:rPr>
                <w:rFonts w:ascii="Century Gothic" w:eastAsiaTheme="minorHAnsi" w:hAnsi="Century Gothic" w:cstheme="minorBidi"/>
                <w:sz w:val="22"/>
                <w:lang w:val="en-GB"/>
              </w:rPr>
              <w:t>of young carers</w:t>
            </w:r>
          </w:p>
          <w:p w:rsidR="00500626" w:rsidRPr="0065121C" w:rsidRDefault="00941E08" w:rsidP="00941E08">
            <w:pPr>
              <w:pStyle w:val="ListParagraph"/>
              <w:numPr>
                <w:ilvl w:val="0"/>
                <w:numId w:val="9"/>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Repea</w:t>
            </w:r>
            <w:r w:rsidR="00500626" w:rsidRPr="0065121C">
              <w:rPr>
                <w:rFonts w:ascii="Century Gothic" w:eastAsiaTheme="minorHAnsi" w:hAnsi="Century Gothic" w:cstheme="minorBidi"/>
                <w:sz w:val="22"/>
                <w:lang w:val="en-GB"/>
              </w:rPr>
              <w:t>t referrals to early help s</w:t>
            </w:r>
            <w:r w:rsidRPr="0065121C">
              <w:rPr>
                <w:rFonts w:ascii="Century Gothic" w:eastAsiaTheme="minorHAnsi" w:hAnsi="Century Gothic" w:cstheme="minorBidi"/>
                <w:sz w:val="22"/>
                <w:lang w:val="en-GB"/>
              </w:rPr>
              <w:t>ervices within 6 months / 1 year of closure.</w:t>
            </w:r>
          </w:p>
          <w:p w:rsidR="00941E08" w:rsidRPr="0065121C" w:rsidRDefault="00500626" w:rsidP="00941E08">
            <w:pPr>
              <w:pStyle w:val="ListParagraph"/>
              <w:numPr>
                <w:ilvl w:val="0"/>
                <w:numId w:val="9"/>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Levels of demand for specialist services.  (See section 3)</w:t>
            </w:r>
          </w:p>
          <w:p w:rsidR="00EC526D" w:rsidRPr="0065121C" w:rsidRDefault="00EC526D">
            <w:pPr>
              <w:rPr>
                <w:rFonts w:ascii="Century Gothic" w:eastAsiaTheme="minorHAnsi" w:hAnsi="Century Gothic" w:cstheme="minorBidi"/>
                <w:b/>
                <w:sz w:val="22"/>
                <w:lang w:val="en-GB"/>
              </w:rPr>
            </w:pPr>
            <w:r w:rsidRPr="0065121C">
              <w:rPr>
                <w:rFonts w:ascii="Century Gothic" w:eastAsiaTheme="minorHAnsi" w:hAnsi="Century Gothic" w:cstheme="minorBidi"/>
                <w:b/>
                <w:sz w:val="22"/>
                <w:lang w:val="en-GB"/>
              </w:rPr>
              <w:t>Health</w:t>
            </w:r>
          </w:p>
          <w:p w:rsidR="00EC526D" w:rsidRPr="0065121C" w:rsidRDefault="00EC526D" w:rsidP="00A44A08">
            <w:pPr>
              <w:pStyle w:val="ListParagraph"/>
              <w:numPr>
                <w:ilvl w:val="0"/>
                <w:numId w:val="1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Breastfeeding prevalence, measured by :</w:t>
            </w:r>
          </w:p>
          <w:p w:rsidR="00EC526D" w:rsidRPr="0065121C" w:rsidRDefault="00EC526D" w:rsidP="00A44A08">
            <w:pPr>
              <w:pStyle w:val="ListParagraph"/>
              <w:numPr>
                <w:ilvl w:val="0"/>
                <w:numId w:val="15"/>
              </w:numPr>
              <w:spacing w:after="200" w:line="276" w:lineRule="auto"/>
              <w:ind w:left="720"/>
              <w:rPr>
                <w:rFonts w:ascii="Century Gothic" w:eastAsiaTheme="minorHAnsi" w:hAnsi="Century Gothic" w:cs="Arial"/>
                <w:sz w:val="22"/>
                <w:lang w:val="en-GB"/>
              </w:rPr>
            </w:pPr>
            <w:r w:rsidRPr="0065121C">
              <w:rPr>
                <w:rFonts w:ascii="Century Gothic" w:eastAsiaTheme="minorHAnsi" w:hAnsi="Century Gothic" w:cs="Arial"/>
                <w:sz w:val="22"/>
                <w:lang w:val="en-GB"/>
              </w:rPr>
              <w:t>% mothers initiating breastfeeding with 48 hours</w:t>
            </w:r>
          </w:p>
          <w:p w:rsidR="00EC526D" w:rsidRPr="0065121C" w:rsidRDefault="00EC526D" w:rsidP="00A44A08">
            <w:pPr>
              <w:pStyle w:val="ListParagraph"/>
              <w:numPr>
                <w:ilvl w:val="0"/>
                <w:numId w:val="15"/>
              </w:numPr>
              <w:spacing w:after="200" w:line="276" w:lineRule="auto"/>
              <w:ind w:left="720"/>
              <w:rPr>
                <w:rFonts w:ascii="Century Gothic" w:eastAsiaTheme="minorHAnsi" w:hAnsi="Century Gothic" w:cs="Arial"/>
                <w:sz w:val="22"/>
                <w:lang w:val="en-GB"/>
              </w:rPr>
            </w:pPr>
            <w:r w:rsidRPr="0065121C">
              <w:rPr>
                <w:rFonts w:ascii="Century Gothic" w:eastAsiaTheme="minorHAnsi" w:hAnsi="Century Gothic" w:cs="Arial"/>
                <w:sz w:val="22"/>
                <w:lang w:val="en-GB"/>
              </w:rPr>
              <w:t xml:space="preserve">% mothers breastfeeding at 2 weeks after birth </w:t>
            </w:r>
          </w:p>
          <w:p w:rsidR="00EC526D" w:rsidRPr="0065121C" w:rsidRDefault="00EC526D" w:rsidP="00A44A08">
            <w:pPr>
              <w:pStyle w:val="ListParagraph"/>
              <w:numPr>
                <w:ilvl w:val="0"/>
                <w:numId w:val="15"/>
              </w:numPr>
              <w:spacing w:after="200" w:line="276" w:lineRule="auto"/>
              <w:ind w:left="720"/>
              <w:rPr>
                <w:rFonts w:ascii="Century Gothic" w:eastAsiaTheme="minorHAnsi" w:hAnsi="Century Gothic" w:cs="Arial"/>
                <w:sz w:val="22"/>
                <w:lang w:val="en-GB"/>
              </w:rPr>
            </w:pPr>
            <w:r w:rsidRPr="0065121C">
              <w:rPr>
                <w:rFonts w:ascii="Century Gothic" w:eastAsiaTheme="minorHAnsi" w:hAnsi="Century Gothic" w:cs="Arial"/>
                <w:sz w:val="22"/>
                <w:lang w:val="en-GB"/>
              </w:rPr>
              <w:t xml:space="preserve">% mothers breastfeeding at 6-8 weeks after birth </w:t>
            </w:r>
          </w:p>
          <w:p w:rsidR="00EC526D" w:rsidRPr="0065121C" w:rsidRDefault="00EC526D" w:rsidP="00A44A08">
            <w:pPr>
              <w:pStyle w:val="ListParagraph"/>
              <w:numPr>
                <w:ilvl w:val="0"/>
                <w:numId w:val="13"/>
              </w:numPr>
              <w:spacing w:after="200" w:line="276" w:lineRule="auto"/>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Rates of maternal smoking at delivery per 100</w:t>
            </w:r>
          </w:p>
          <w:p w:rsidR="00EC526D" w:rsidRPr="0065121C" w:rsidRDefault="00EC526D" w:rsidP="00A44A08">
            <w:pPr>
              <w:pStyle w:val="ListParagraph"/>
              <w:numPr>
                <w:ilvl w:val="0"/>
                <w:numId w:val="13"/>
              </w:numPr>
              <w:spacing w:after="200" w:line="276" w:lineRule="auto"/>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lastRenderedPageBreak/>
              <w:t xml:space="preserve">MMR immunisation by age 2 years (as </w:t>
            </w:r>
            <w:r w:rsidR="00B55966" w:rsidRPr="0065121C">
              <w:rPr>
                <w:rFonts w:ascii="Century Gothic" w:eastAsiaTheme="minorHAnsi" w:hAnsi="Century Gothic" w:cs="Arial"/>
                <w:sz w:val="22"/>
                <w:lang w:val="en-GB"/>
              </w:rPr>
              <w:t>%</w:t>
            </w:r>
            <w:r w:rsidRPr="0065121C">
              <w:rPr>
                <w:rFonts w:ascii="Century Gothic" w:eastAsiaTheme="minorHAnsi" w:hAnsi="Century Gothic" w:cs="Arial"/>
                <w:sz w:val="22"/>
                <w:lang w:val="en-GB"/>
              </w:rPr>
              <w:t xml:space="preserve"> of children age 2 years)</w:t>
            </w:r>
          </w:p>
          <w:p w:rsidR="00EC526D" w:rsidRPr="0065121C" w:rsidRDefault="00EC526D" w:rsidP="00A44A08">
            <w:pPr>
              <w:pStyle w:val="ListParagraph"/>
              <w:numPr>
                <w:ilvl w:val="0"/>
                <w:numId w:val="13"/>
              </w:numPr>
              <w:spacing w:after="200" w:line="276" w:lineRule="auto"/>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A&amp;E attendances (0-4 years) per 1000 population 0-4</w:t>
            </w:r>
          </w:p>
          <w:p w:rsidR="00EC526D" w:rsidRPr="0065121C" w:rsidRDefault="00EC526D" w:rsidP="00A44A08">
            <w:pPr>
              <w:pStyle w:val="ListParagraph"/>
              <w:numPr>
                <w:ilvl w:val="0"/>
                <w:numId w:val="13"/>
              </w:numPr>
              <w:spacing w:after="200" w:line="276" w:lineRule="auto"/>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Hospital admissions caused by injuries in children (0-14 years)</w:t>
            </w:r>
          </w:p>
          <w:p w:rsidR="00EC526D" w:rsidRPr="0065121C" w:rsidRDefault="00EC526D" w:rsidP="00A44A08">
            <w:pPr>
              <w:pStyle w:val="ListParagraph"/>
              <w:numPr>
                <w:ilvl w:val="0"/>
                <w:numId w:val="13"/>
              </w:numPr>
              <w:spacing w:after="200" w:line="276" w:lineRule="auto"/>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Hospital admissions caused by injuries in young people (15-24 years)</w:t>
            </w:r>
          </w:p>
          <w:p w:rsidR="00EC526D" w:rsidRPr="0065121C" w:rsidRDefault="00EC526D" w:rsidP="00A44A08">
            <w:pPr>
              <w:pStyle w:val="ListParagraph"/>
              <w:numPr>
                <w:ilvl w:val="0"/>
                <w:numId w:val="13"/>
              </w:numPr>
              <w:spacing w:after="200" w:line="276" w:lineRule="auto"/>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No. of hospital admissions for asthma (under 19 years)</w:t>
            </w:r>
          </w:p>
          <w:p w:rsidR="00EC526D" w:rsidRPr="0065121C" w:rsidRDefault="00EC526D" w:rsidP="00A44A08">
            <w:pPr>
              <w:pStyle w:val="ListParagraph"/>
              <w:numPr>
                <w:ilvl w:val="0"/>
                <w:numId w:val="13"/>
              </w:numPr>
              <w:spacing w:after="200" w:line="276" w:lineRule="auto"/>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No. of hospital admission</w:t>
            </w:r>
            <w:r w:rsidR="00542DB9">
              <w:rPr>
                <w:rFonts w:ascii="Century Gothic" w:eastAsiaTheme="minorHAnsi" w:hAnsi="Century Gothic" w:cs="Arial"/>
                <w:sz w:val="22"/>
                <w:lang w:val="en-GB"/>
              </w:rPr>
              <w:t xml:space="preserve">s for mental health conditions </w:t>
            </w:r>
            <w:r w:rsidRPr="0065121C">
              <w:rPr>
                <w:rFonts w:ascii="Century Gothic" w:eastAsiaTheme="minorHAnsi" w:hAnsi="Century Gothic" w:cs="Arial"/>
                <w:sz w:val="22"/>
                <w:lang w:val="en-GB"/>
              </w:rPr>
              <w:t>(0-17)</w:t>
            </w:r>
          </w:p>
          <w:p w:rsidR="00EC526D" w:rsidRPr="0065121C" w:rsidRDefault="00EC526D" w:rsidP="00A44A08">
            <w:pPr>
              <w:pStyle w:val="ListParagraph"/>
              <w:numPr>
                <w:ilvl w:val="0"/>
                <w:numId w:val="13"/>
              </w:numPr>
              <w:spacing w:after="200" w:line="276" w:lineRule="auto"/>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 children classified as obese or overweight in a) Reception (aged 4-5 years) and b) Year 6 (aged 10-11 years)</w:t>
            </w:r>
          </w:p>
          <w:p w:rsidR="00500626" w:rsidRPr="0065121C" w:rsidRDefault="00EC526D" w:rsidP="00A44A08">
            <w:pPr>
              <w:pStyle w:val="ListParagraph"/>
              <w:numPr>
                <w:ilvl w:val="0"/>
                <w:numId w:val="13"/>
              </w:numPr>
              <w:spacing w:line="276" w:lineRule="auto"/>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Young people aged 10 to 24 years admitted to hospital as a result of self-harm (rate per 100,000 population aged 10-24 years)</w:t>
            </w:r>
          </w:p>
          <w:p w:rsidR="00500626" w:rsidRPr="0065121C" w:rsidRDefault="00DF44CF" w:rsidP="00500626">
            <w:pPr>
              <w:pStyle w:val="ListParagraph"/>
              <w:numPr>
                <w:ilvl w:val="0"/>
                <w:numId w:val="9"/>
              </w:numPr>
              <w:rPr>
                <w:rFonts w:ascii="Century Gothic" w:eastAsiaTheme="minorHAnsi" w:hAnsi="Century Gothic" w:cstheme="minorBidi"/>
                <w:sz w:val="22"/>
                <w:lang w:val="en-GB"/>
              </w:rPr>
            </w:pPr>
            <w:r>
              <w:rPr>
                <w:rFonts w:ascii="Century Gothic" w:eastAsiaTheme="minorHAnsi" w:hAnsi="Century Gothic" w:cstheme="minorBidi"/>
                <w:sz w:val="22"/>
                <w:lang w:val="en-GB"/>
              </w:rPr>
              <w:t xml:space="preserve">No. </w:t>
            </w:r>
            <w:r w:rsidR="00500626" w:rsidRPr="0065121C">
              <w:rPr>
                <w:rFonts w:ascii="Century Gothic" w:eastAsiaTheme="minorHAnsi" w:hAnsi="Century Gothic" w:cstheme="minorBidi"/>
                <w:sz w:val="22"/>
                <w:lang w:val="en-GB"/>
              </w:rPr>
              <w:t>of children living with parental mental ill health.</w:t>
            </w:r>
          </w:p>
          <w:p w:rsidR="00EC526D" w:rsidRPr="0065121C" w:rsidRDefault="00DF44CF" w:rsidP="00500626">
            <w:pPr>
              <w:pStyle w:val="ListParagraph"/>
              <w:numPr>
                <w:ilvl w:val="0"/>
                <w:numId w:val="9"/>
              </w:numPr>
              <w:rPr>
                <w:rFonts w:ascii="Century Gothic" w:eastAsiaTheme="minorHAnsi" w:hAnsi="Century Gothic" w:cstheme="minorBidi"/>
                <w:sz w:val="22"/>
                <w:lang w:val="en-GB"/>
              </w:rPr>
            </w:pPr>
            <w:r>
              <w:rPr>
                <w:rFonts w:ascii="Century Gothic" w:eastAsiaTheme="minorHAnsi" w:hAnsi="Century Gothic" w:cstheme="minorBidi"/>
                <w:sz w:val="22"/>
                <w:lang w:val="en-GB"/>
              </w:rPr>
              <w:t xml:space="preserve">No. </w:t>
            </w:r>
            <w:r w:rsidR="00500626" w:rsidRPr="0065121C">
              <w:rPr>
                <w:rFonts w:ascii="Century Gothic" w:eastAsiaTheme="minorHAnsi" w:hAnsi="Century Gothic" w:cstheme="minorBidi"/>
                <w:sz w:val="22"/>
                <w:lang w:val="en-GB"/>
              </w:rPr>
              <w:t>of children living with parental substance misuse.</w:t>
            </w:r>
          </w:p>
          <w:p w:rsidR="00EC526D" w:rsidRPr="0065121C" w:rsidRDefault="00EC526D" w:rsidP="00EC526D">
            <w:pPr>
              <w:contextualSpacing/>
              <w:rPr>
                <w:rFonts w:ascii="Century Gothic" w:eastAsiaTheme="minorHAnsi" w:hAnsi="Century Gothic" w:cs="Arial"/>
                <w:b/>
                <w:sz w:val="22"/>
                <w:lang w:val="en-GB"/>
              </w:rPr>
            </w:pPr>
            <w:r w:rsidRPr="0065121C">
              <w:rPr>
                <w:rFonts w:ascii="Century Gothic" w:eastAsiaTheme="minorHAnsi" w:hAnsi="Century Gothic" w:cs="Arial"/>
                <w:b/>
                <w:sz w:val="22"/>
                <w:lang w:val="en-GB"/>
              </w:rPr>
              <w:t>Early Years</w:t>
            </w:r>
          </w:p>
          <w:p w:rsidR="00EC526D" w:rsidRPr="0065121C" w:rsidRDefault="00EC526D" w:rsidP="00A44A08">
            <w:pPr>
              <w:pStyle w:val="ListParagraph"/>
              <w:numPr>
                <w:ilvl w:val="0"/>
                <w:numId w:val="16"/>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No. of Children age 2 - 4 in early years setting</w:t>
            </w:r>
          </w:p>
          <w:p w:rsidR="00EC526D" w:rsidRPr="0065121C" w:rsidRDefault="00EC526D" w:rsidP="00A44A08">
            <w:pPr>
              <w:pStyle w:val="ListParagraph"/>
              <w:numPr>
                <w:ilvl w:val="0"/>
                <w:numId w:val="16"/>
              </w:numPr>
              <w:ind w:left="360"/>
              <w:rPr>
                <w:rFonts w:ascii="Century Gothic" w:eastAsiaTheme="minorHAnsi" w:hAnsi="Century Gothic" w:cs="Arial"/>
                <w:sz w:val="22"/>
                <w:lang w:val="en-GB"/>
              </w:rPr>
            </w:pPr>
            <w:r w:rsidRPr="0065121C">
              <w:rPr>
                <w:rFonts w:ascii="Century Gothic" w:eastAsia="Calibri" w:hAnsi="Century Gothic" w:cs="Arial"/>
                <w:sz w:val="22"/>
                <w:lang w:val="en-GB"/>
              </w:rPr>
              <w:t>% of eligible disadvantaged two year olds taking up free entitlement</w:t>
            </w:r>
          </w:p>
          <w:p w:rsidR="00EC526D" w:rsidRPr="0065121C" w:rsidRDefault="00EC526D" w:rsidP="00A44A08">
            <w:pPr>
              <w:pStyle w:val="ListParagraph"/>
              <w:numPr>
                <w:ilvl w:val="0"/>
                <w:numId w:val="16"/>
              </w:numPr>
              <w:ind w:left="360"/>
              <w:rPr>
                <w:rFonts w:ascii="Century Gothic" w:eastAsiaTheme="minorHAnsi" w:hAnsi="Century Gothic" w:cs="Arial"/>
                <w:sz w:val="22"/>
                <w:lang w:val="en-GB"/>
              </w:rPr>
            </w:pPr>
            <w:r w:rsidRPr="0065121C">
              <w:rPr>
                <w:rFonts w:ascii="Century Gothic" w:eastAsia="Calibri" w:hAnsi="Century Gothic" w:cs="Arial"/>
                <w:sz w:val="22"/>
                <w:lang w:val="en-GB"/>
              </w:rPr>
              <w:t>% of 3 and 4 years olds taking up free entitlement</w:t>
            </w:r>
          </w:p>
          <w:p w:rsidR="00EC526D" w:rsidRPr="0065121C" w:rsidRDefault="00EC526D" w:rsidP="00A44A08">
            <w:pPr>
              <w:pStyle w:val="ListParagraph"/>
              <w:numPr>
                <w:ilvl w:val="0"/>
                <w:numId w:val="16"/>
              </w:numPr>
              <w:ind w:left="360"/>
              <w:rPr>
                <w:rFonts w:ascii="Century Gothic" w:eastAsiaTheme="minorHAnsi" w:hAnsi="Century Gothic" w:cs="Arial"/>
                <w:sz w:val="22"/>
                <w:lang w:val="en-GB"/>
              </w:rPr>
            </w:pPr>
            <w:r w:rsidRPr="0065121C">
              <w:rPr>
                <w:rFonts w:ascii="Century Gothic" w:eastAsia="Calibri" w:hAnsi="Century Gothic" w:cs="Arial"/>
                <w:sz w:val="22"/>
                <w:lang w:val="en-GB"/>
              </w:rPr>
              <w:t>% of disadvantaged 3 and 4 year olds taking up free entitlement</w:t>
            </w:r>
          </w:p>
          <w:p w:rsidR="00EC526D" w:rsidRPr="0065121C" w:rsidRDefault="00EC526D" w:rsidP="00EC526D">
            <w:pPr>
              <w:rPr>
                <w:rFonts w:ascii="Century Gothic" w:eastAsiaTheme="minorHAnsi" w:hAnsi="Century Gothic" w:cs="Arial"/>
                <w:b/>
                <w:sz w:val="22"/>
                <w:lang w:val="en-GB"/>
              </w:rPr>
            </w:pPr>
            <w:r w:rsidRPr="0065121C">
              <w:rPr>
                <w:rFonts w:ascii="Century Gothic" w:eastAsiaTheme="minorHAnsi" w:hAnsi="Century Gothic" w:cs="Arial"/>
                <w:b/>
                <w:sz w:val="22"/>
                <w:lang w:val="en-GB"/>
              </w:rPr>
              <w:t>Education</w:t>
            </w:r>
          </w:p>
          <w:p w:rsidR="00EC526D" w:rsidRPr="0065121C" w:rsidRDefault="00EC526D" w:rsidP="00A44A08">
            <w:pPr>
              <w:pStyle w:val="ListParagraph"/>
              <w:numPr>
                <w:ilvl w:val="0"/>
                <w:numId w:val="20"/>
              </w:numPr>
              <w:ind w:left="360"/>
              <w:rPr>
                <w:rFonts w:ascii="Century Gothic" w:eastAsiaTheme="minorHAnsi" w:hAnsi="Century Gothic" w:cs="Arial"/>
                <w:sz w:val="22"/>
                <w:lang w:val="en-GB"/>
              </w:rPr>
            </w:pPr>
            <w:r w:rsidRPr="0065121C">
              <w:rPr>
                <w:rFonts w:ascii="Century Gothic" w:eastAsia="Calibri" w:hAnsi="Century Gothic" w:cs="Arial"/>
                <w:sz w:val="22"/>
                <w:lang w:val="en-GB"/>
              </w:rPr>
              <w:t xml:space="preserve">Achievement gap between pupils eligible for free school meals and their peers achieving the required level at key </w:t>
            </w:r>
            <w:r w:rsidRPr="0065121C">
              <w:rPr>
                <w:rFonts w:ascii="Century Gothic" w:eastAsia="Calibri" w:hAnsi="Century Gothic" w:cs="Arial"/>
                <w:sz w:val="22"/>
                <w:lang w:val="en-GB"/>
              </w:rPr>
              <w:lastRenderedPageBreak/>
              <w:t>stage 2.</w:t>
            </w:r>
          </w:p>
          <w:p w:rsidR="00EC526D" w:rsidRPr="0065121C" w:rsidRDefault="00EC526D" w:rsidP="00A44A08">
            <w:pPr>
              <w:pStyle w:val="ListParagraph"/>
              <w:numPr>
                <w:ilvl w:val="0"/>
                <w:numId w:val="20"/>
              </w:numPr>
              <w:ind w:left="360"/>
              <w:rPr>
                <w:rFonts w:ascii="Century Gothic" w:eastAsia="Calibri" w:hAnsi="Century Gothic" w:cs="Arial"/>
                <w:sz w:val="22"/>
                <w:lang w:val="en-GB"/>
              </w:rPr>
            </w:pPr>
            <w:r w:rsidRPr="0065121C">
              <w:rPr>
                <w:rFonts w:ascii="Century Gothic" w:eastAsia="Calibri" w:hAnsi="Century Gothic" w:cs="Arial"/>
                <w:sz w:val="22"/>
                <w:lang w:val="en-GB"/>
              </w:rPr>
              <w:t>GCSE’s achieved (5A*-C including English and Maths)</w:t>
            </w:r>
          </w:p>
          <w:p w:rsidR="00EC526D" w:rsidRPr="0065121C" w:rsidRDefault="00EC526D" w:rsidP="00A44A08">
            <w:pPr>
              <w:pStyle w:val="ListParagraph"/>
              <w:numPr>
                <w:ilvl w:val="0"/>
                <w:numId w:val="20"/>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No. of unauthorized absences</w:t>
            </w:r>
          </w:p>
          <w:p w:rsidR="00EC526D" w:rsidRPr="0065121C" w:rsidRDefault="00EC526D" w:rsidP="00A44A08">
            <w:pPr>
              <w:pStyle w:val="ListParagraph"/>
              <w:numPr>
                <w:ilvl w:val="0"/>
                <w:numId w:val="20"/>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No. of children referred for attendance problems</w:t>
            </w:r>
          </w:p>
          <w:p w:rsidR="00EC526D" w:rsidRPr="0065121C" w:rsidRDefault="00EC526D" w:rsidP="00A44A08">
            <w:pPr>
              <w:pStyle w:val="ListParagraph"/>
              <w:numPr>
                <w:ilvl w:val="0"/>
                <w:numId w:val="20"/>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Exclusions:</w:t>
            </w:r>
          </w:p>
          <w:p w:rsidR="00EC526D" w:rsidRPr="0065121C" w:rsidRDefault="00EC526D" w:rsidP="00A44A08">
            <w:pPr>
              <w:pStyle w:val="ListParagraph"/>
              <w:numPr>
                <w:ilvl w:val="0"/>
                <w:numId w:val="21"/>
              </w:numPr>
              <w:ind w:left="720"/>
              <w:rPr>
                <w:rFonts w:ascii="Century Gothic" w:eastAsiaTheme="minorHAnsi" w:hAnsi="Century Gothic" w:cs="Arial"/>
                <w:sz w:val="22"/>
                <w:lang w:val="en-GB"/>
              </w:rPr>
            </w:pPr>
            <w:r w:rsidRPr="0065121C">
              <w:rPr>
                <w:rFonts w:ascii="Century Gothic" w:eastAsiaTheme="minorHAnsi" w:hAnsi="Century Gothic" w:cs="Arial"/>
                <w:sz w:val="22"/>
                <w:lang w:val="en-GB"/>
              </w:rPr>
              <w:t>At least 3 fixed term exclusions in the 3 consecutive terms.</w:t>
            </w:r>
          </w:p>
          <w:p w:rsidR="00EC526D" w:rsidRPr="0065121C" w:rsidRDefault="00EC526D" w:rsidP="00A44A08">
            <w:pPr>
              <w:pStyle w:val="ListParagraph"/>
              <w:numPr>
                <w:ilvl w:val="0"/>
                <w:numId w:val="21"/>
              </w:numPr>
              <w:ind w:left="720"/>
              <w:rPr>
                <w:rFonts w:ascii="Century Gothic" w:eastAsiaTheme="minorHAnsi" w:hAnsi="Century Gothic" w:cs="Arial"/>
                <w:sz w:val="22"/>
                <w:lang w:val="en-GB"/>
              </w:rPr>
            </w:pPr>
            <w:r w:rsidRPr="0065121C">
              <w:rPr>
                <w:rFonts w:ascii="Century Gothic" w:eastAsiaTheme="minorHAnsi" w:hAnsi="Century Gothic" w:cs="Arial"/>
                <w:sz w:val="22"/>
                <w:lang w:val="en-GB"/>
              </w:rPr>
              <w:t>4+ Fixed Term incidents over 2 years</w:t>
            </w:r>
          </w:p>
          <w:p w:rsidR="00EC526D" w:rsidRPr="0065121C" w:rsidRDefault="00EC526D" w:rsidP="00A44A08">
            <w:pPr>
              <w:pStyle w:val="ListParagraph"/>
              <w:numPr>
                <w:ilvl w:val="0"/>
                <w:numId w:val="21"/>
              </w:numPr>
              <w:ind w:left="720"/>
              <w:rPr>
                <w:rFonts w:ascii="Century Gothic" w:eastAsiaTheme="minorHAnsi" w:hAnsi="Century Gothic" w:cs="Arial"/>
                <w:sz w:val="22"/>
                <w:lang w:val="en-GB"/>
              </w:rPr>
            </w:pPr>
            <w:r w:rsidRPr="0065121C">
              <w:rPr>
                <w:rFonts w:ascii="Century Gothic" w:eastAsiaTheme="minorHAnsi" w:hAnsi="Century Gothic" w:cs="Arial"/>
                <w:sz w:val="22"/>
                <w:lang w:val="en-GB"/>
              </w:rPr>
              <w:t>6+ days lost to Fixed Term exclusions over 2 years</w:t>
            </w:r>
          </w:p>
          <w:p w:rsidR="00EC526D" w:rsidRPr="0065121C" w:rsidRDefault="00EC526D" w:rsidP="00A44A08">
            <w:pPr>
              <w:pStyle w:val="ListParagraph"/>
              <w:numPr>
                <w:ilvl w:val="0"/>
                <w:numId w:val="21"/>
              </w:numPr>
              <w:ind w:left="720"/>
              <w:rPr>
                <w:rFonts w:ascii="Century Gothic" w:eastAsiaTheme="minorHAnsi" w:hAnsi="Century Gothic" w:cs="Arial"/>
                <w:sz w:val="22"/>
                <w:lang w:val="en-GB"/>
              </w:rPr>
            </w:pPr>
            <w:r w:rsidRPr="0065121C">
              <w:rPr>
                <w:rFonts w:ascii="Century Gothic" w:eastAsiaTheme="minorHAnsi" w:hAnsi="Century Gothic" w:cs="Arial"/>
                <w:sz w:val="22"/>
                <w:lang w:val="en-GB"/>
              </w:rPr>
              <w:t>Permanent exclusions</w:t>
            </w:r>
          </w:p>
          <w:p w:rsidR="00751AE5" w:rsidRPr="0065121C" w:rsidRDefault="00751AE5" w:rsidP="00751AE5">
            <w:pPr>
              <w:pStyle w:val="ListParagraph"/>
              <w:numPr>
                <w:ilvl w:val="0"/>
                <w:numId w:val="8"/>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Persistent absence rate (Secondary schools).</w:t>
            </w:r>
          </w:p>
          <w:p w:rsidR="00751AE5" w:rsidRPr="0065121C" w:rsidRDefault="00B55966" w:rsidP="00EC526D">
            <w:pPr>
              <w:pStyle w:val="ListParagraph"/>
              <w:numPr>
                <w:ilvl w:val="0"/>
                <w:numId w:val="8"/>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w:t>
            </w:r>
            <w:r w:rsidR="00751AE5" w:rsidRPr="0065121C">
              <w:rPr>
                <w:rFonts w:ascii="Century Gothic" w:eastAsiaTheme="minorHAnsi" w:hAnsi="Century Gothic" w:cstheme="minorBidi"/>
                <w:sz w:val="22"/>
                <w:lang w:val="en-GB"/>
              </w:rPr>
              <w:t xml:space="preserve"> of prosecutions for non-attendance at school.</w:t>
            </w:r>
          </w:p>
          <w:p w:rsidR="00EC526D" w:rsidRPr="0065121C" w:rsidRDefault="00EC526D" w:rsidP="00A44A08">
            <w:pPr>
              <w:pStyle w:val="ListParagraph"/>
              <w:numPr>
                <w:ilvl w:val="0"/>
                <w:numId w:val="22"/>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No. of children in alternative educational provision for children with behavioural problems</w:t>
            </w:r>
          </w:p>
          <w:p w:rsidR="00EC526D" w:rsidRPr="0065121C" w:rsidRDefault="00EC526D" w:rsidP="00EC526D">
            <w:pPr>
              <w:rPr>
                <w:rFonts w:ascii="Century Gothic" w:eastAsiaTheme="minorHAnsi" w:hAnsi="Century Gothic" w:cs="Arial"/>
                <w:b/>
                <w:sz w:val="22"/>
                <w:lang w:val="en-GB"/>
              </w:rPr>
            </w:pPr>
            <w:r w:rsidRPr="0065121C">
              <w:rPr>
                <w:rFonts w:ascii="Century Gothic" w:eastAsiaTheme="minorHAnsi" w:hAnsi="Century Gothic" w:cs="Arial"/>
                <w:b/>
                <w:sz w:val="22"/>
                <w:lang w:val="en-GB"/>
              </w:rPr>
              <w:t>Housing</w:t>
            </w:r>
          </w:p>
          <w:p w:rsidR="00EC526D" w:rsidRPr="0065121C" w:rsidRDefault="00EC526D" w:rsidP="00A44A08">
            <w:pPr>
              <w:pStyle w:val="ListParagraph"/>
              <w:numPr>
                <w:ilvl w:val="0"/>
                <w:numId w:val="23"/>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Rate of family homelessness</w:t>
            </w:r>
          </w:p>
          <w:p w:rsidR="00EC526D" w:rsidRPr="0065121C" w:rsidRDefault="00EC526D" w:rsidP="00EC526D">
            <w:pPr>
              <w:rPr>
                <w:rFonts w:ascii="Century Gothic" w:eastAsiaTheme="minorHAnsi" w:hAnsi="Century Gothic" w:cs="Arial"/>
                <w:b/>
                <w:sz w:val="22"/>
                <w:lang w:val="en-GB"/>
              </w:rPr>
            </w:pPr>
            <w:r w:rsidRPr="0065121C">
              <w:rPr>
                <w:rFonts w:ascii="Century Gothic" w:eastAsiaTheme="minorHAnsi" w:hAnsi="Century Gothic" w:cs="Arial"/>
                <w:b/>
                <w:sz w:val="22"/>
                <w:lang w:val="en-GB"/>
              </w:rPr>
              <w:t>Work</w:t>
            </w:r>
          </w:p>
          <w:p w:rsidR="00EC526D" w:rsidRPr="0065121C" w:rsidRDefault="00EC526D" w:rsidP="00A44A08">
            <w:pPr>
              <w:pStyle w:val="ListParagraph"/>
              <w:numPr>
                <w:ilvl w:val="0"/>
                <w:numId w:val="23"/>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No. of adults in receipt of out of work benefits</w:t>
            </w:r>
          </w:p>
          <w:p w:rsidR="00EC526D" w:rsidRPr="0065121C" w:rsidRDefault="00EC526D" w:rsidP="00A44A08">
            <w:pPr>
              <w:pStyle w:val="ListParagraph"/>
              <w:numPr>
                <w:ilvl w:val="0"/>
                <w:numId w:val="23"/>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No. of adults in sustained employment (13-26 weeks following benefit claims)</w:t>
            </w:r>
          </w:p>
          <w:p w:rsidR="00EC526D" w:rsidRPr="0065121C" w:rsidRDefault="00EC526D" w:rsidP="00A44A08">
            <w:pPr>
              <w:pStyle w:val="ListParagraph"/>
              <w:numPr>
                <w:ilvl w:val="0"/>
                <w:numId w:val="23"/>
              </w:numPr>
              <w:ind w:left="360"/>
              <w:rPr>
                <w:rFonts w:ascii="Century Gothic" w:eastAsiaTheme="minorHAnsi" w:hAnsi="Century Gothic" w:cs="Arial"/>
                <w:sz w:val="22"/>
                <w:lang w:val="en-GB"/>
              </w:rPr>
            </w:pPr>
            <w:r w:rsidRPr="0065121C">
              <w:rPr>
                <w:rFonts w:ascii="Century Gothic" w:eastAsia="Calibri" w:hAnsi="Century Gothic" w:cs="Arial"/>
                <w:sz w:val="22"/>
                <w:lang w:val="en-GB"/>
              </w:rPr>
              <w:t xml:space="preserve">Increase in parent/carers uptake of activities associated with developing work related skills such as literacy/numeracy and ICT. </w:t>
            </w:r>
          </w:p>
          <w:p w:rsidR="00EC526D" w:rsidRPr="0065121C" w:rsidRDefault="00B55966" w:rsidP="00A44A08">
            <w:pPr>
              <w:pStyle w:val="ListParagraph"/>
              <w:numPr>
                <w:ilvl w:val="0"/>
                <w:numId w:val="23"/>
              </w:numPr>
              <w:ind w:left="360"/>
              <w:rPr>
                <w:rFonts w:ascii="Century Gothic" w:eastAsiaTheme="minorHAnsi" w:hAnsi="Century Gothic" w:cs="Arial"/>
                <w:sz w:val="22"/>
                <w:lang w:val="en-GB"/>
              </w:rPr>
            </w:pPr>
            <w:r w:rsidRPr="0065121C">
              <w:rPr>
                <w:rFonts w:ascii="Century Gothic" w:eastAsia="Calibri" w:hAnsi="Century Gothic" w:cs="Arial"/>
                <w:sz w:val="22"/>
                <w:lang w:val="en-GB"/>
              </w:rPr>
              <w:t>No.</w:t>
            </w:r>
            <w:r w:rsidR="00EC526D" w:rsidRPr="0065121C">
              <w:rPr>
                <w:rFonts w:ascii="Century Gothic" w:eastAsia="Calibri" w:hAnsi="Century Gothic" w:cs="Arial"/>
                <w:sz w:val="22"/>
                <w:lang w:val="en-GB"/>
              </w:rPr>
              <w:t xml:space="preserve"> of parents and carers supported into training and /or employment </w:t>
            </w:r>
          </w:p>
          <w:p w:rsidR="00E52801" w:rsidRPr="0065121C" w:rsidRDefault="00EC526D" w:rsidP="00A44A08">
            <w:pPr>
              <w:pStyle w:val="ListParagraph"/>
              <w:numPr>
                <w:ilvl w:val="0"/>
                <w:numId w:val="23"/>
              </w:numPr>
              <w:ind w:left="360"/>
              <w:rPr>
                <w:rFonts w:ascii="Century Gothic" w:eastAsiaTheme="minorHAnsi" w:hAnsi="Century Gothic" w:cs="Arial"/>
                <w:sz w:val="22"/>
                <w:lang w:val="en-GB"/>
              </w:rPr>
            </w:pPr>
            <w:r w:rsidRPr="0065121C">
              <w:rPr>
                <w:rFonts w:ascii="Century Gothic" w:eastAsiaTheme="minorHAnsi" w:hAnsi="Century Gothic" w:cstheme="minorBidi"/>
                <w:sz w:val="22"/>
                <w:lang w:val="en-GB"/>
              </w:rPr>
              <w:t>% of young people aged 16-18yrs who are NEET.</w:t>
            </w:r>
          </w:p>
          <w:p w:rsidR="00E52801" w:rsidRPr="0065121C" w:rsidRDefault="00500626" w:rsidP="00E52801">
            <w:pPr>
              <w:rPr>
                <w:rFonts w:ascii="Century Gothic" w:eastAsiaTheme="minorHAnsi" w:hAnsi="Century Gothic" w:cs="Arial"/>
                <w:b/>
                <w:sz w:val="22"/>
                <w:lang w:val="en-GB"/>
              </w:rPr>
            </w:pPr>
            <w:r w:rsidRPr="0065121C">
              <w:rPr>
                <w:rFonts w:ascii="Century Gothic" w:eastAsiaTheme="minorHAnsi" w:hAnsi="Century Gothic" w:cs="Arial"/>
                <w:b/>
                <w:sz w:val="22"/>
                <w:lang w:val="en-GB"/>
              </w:rPr>
              <w:t>Anti-social behaviour</w:t>
            </w:r>
          </w:p>
          <w:p w:rsidR="00E52801" w:rsidRPr="0065121C" w:rsidRDefault="00E52801" w:rsidP="00E52801">
            <w:pPr>
              <w:pStyle w:val="ListParagraph"/>
              <w:numPr>
                <w:ilvl w:val="0"/>
                <w:numId w:val="25"/>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 of domestic Abuse incidents</w:t>
            </w:r>
            <w:r w:rsidR="00E37859" w:rsidRPr="0065121C">
              <w:rPr>
                <w:rFonts w:ascii="Century Gothic" w:eastAsiaTheme="minorHAnsi" w:hAnsi="Century Gothic" w:cstheme="minorBidi"/>
                <w:sz w:val="22"/>
                <w:lang w:val="en-GB"/>
              </w:rPr>
              <w:t xml:space="preserve"> involving children.</w:t>
            </w:r>
          </w:p>
          <w:p w:rsidR="00E52801" w:rsidRPr="0065121C" w:rsidRDefault="00E52801" w:rsidP="00E52801">
            <w:pPr>
              <w:pStyle w:val="ListParagraph"/>
              <w:numPr>
                <w:ilvl w:val="0"/>
                <w:numId w:val="25"/>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 of young people referred to MARAC more than once in 6 m</w:t>
            </w:r>
            <w:r w:rsidR="00DF44CF">
              <w:rPr>
                <w:rFonts w:ascii="Century Gothic" w:eastAsiaTheme="minorHAnsi" w:hAnsi="Century Gothic" w:cstheme="minorBidi"/>
                <w:sz w:val="22"/>
                <w:lang w:val="en-GB"/>
              </w:rPr>
              <w:t>on</w:t>
            </w:r>
            <w:r w:rsidRPr="0065121C">
              <w:rPr>
                <w:rFonts w:ascii="Century Gothic" w:eastAsiaTheme="minorHAnsi" w:hAnsi="Century Gothic" w:cstheme="minorBidi"/>
                <w:sz w:val="22"/>
                <w:lang w:val="en-GB"/>
              </w:rPr>
              <w:t>ths.</w:t>
            </w:r>
          </w:p>
          <w:p w:rsidR="00F63D88" w:rsidRPr="00DF44CF" w:rsidRDefault="00B55966" w:rsidP="00A44A08">
            <w:pPr>
              <w:pStyle w:val="ListParagraph"/>
              <w:numPr>
                <w:ilvl w:val="0"/>
                <w:numId w:val="25"/>
              </w:numPr>
              <w:spacing w:after="200" w:line="276" w:lineRule="auto"/>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lastRenderedPageBreak/>
              <w:t>No.</w:t>
            </w:r>
            <w:r w:rsidR="00E52801" w:rsidRPr="0065121C">
              <w:rPr>
                <w:rFonts w:ascii="Century Gothic" w:eastAsiaTheme="minorHAnsi" w:hAnsi="Century Gothic" w:cstheme="minorBidi"/>
                <w:sz w:val="22"/>
                <w:lang w:val="en-GB"/>
              </w:rPr>
              <w:t xml:space="preserve"> of Anti-Social Behaviour Orders in families with children under 16</w:t>
            </w:r>
            <w:r w:rsidR="00542DB9">
              <w:rPr>
                <w:rFonts w:ascii="Century Gothic" w:eastAsiaTheme="minorHAnsi" w:hAnsi="Century Gothic" w:cstheme="minorBidi"/>
                <w:sz w:val="22"/>
                <w:lang w:val="en-GB"/>
              </w:rPr>
              <w:t xml:space="preserve"> </w:t>
            </w:r>
            <w:r w:rsidR="00E52801" w:rsidRPr="0065121C">
              <w:rPr>
                <w:rFonts w:ascii="Century Gothic" w:eastAsiaTheme="minorHAnsi" w:hAnsi="Century Gothic" w:cstheme="minorBidi"/>
                <w:sz w:val="22"/>
                <w:lang w:val="en-GB"/>
              </w:rPr>
              <w:t>years.</w:t>
            </w:r>
          </w:p>
        </w:tc>
        <w:tc>
          <w:tcPr>
            <w:tcW w:w="4342" w:type="dxa"/>
          </w:tcPr>
          <w:p w:rsidR="002E351F" w:rsidRPr="0065121C" w:rsidRDefault="00847AF5"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lastRenderedPageBreak/>
              <w:t>Feedback from families (after receiving support) about what made a difference to them.</w:t>
            </w:r>
          </w:p>
          <w:p w:rsidR="002E351F" w:rsidRPr="0065121C" w:rsidRDefault="002E351F" w:rsidP="00DF44CF">
            <w:pPr>
              <w:pStyle w:val="ListParagraph"/>
              <w:numPr>
                <w:ilvl w:val="0"/>
                <w:numId w:val="32"/>
              </w:numPr>
              <w:ind w:left="274" w:hanging="274"/>
              <w:rPr>
                <w:rFonts w:ascii="Century Gothic" w:eastAsiaTheme="minorHAnsi" w:hAnsi="Century Gothic" w:cstheme="minorBidi"/>
                <w:sz w:val="22"/>
                <w:lang w:val="en-GB"/>
              </w:rPr>
            </w:pPr>
            <w:r w:rsidRPr="00DF44CF">
              <w:rPr>
                <w:rFonts w:ascii="Century Gothic" w:eastAsiaTheme="minorHAnsi" w:hAnsi="Century Gothic" w:cstheme="minorBidi"/>
                <w:sz w:val="22"/>
                <w:lang w:val="en-GB"/>
              </w:rPr>
              <w:t xml:space="preserve">Families report feeling resilient and supported to tackle issues and problems as soon as they arise (Surveys) </w:t>
            </w:r>
          </w:p>
          <w:p w:rsidR="00941E08" w:rsidRPr="0065121C" w:rsidRDefault="00941E08"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Reviewing cases 1 year on from referral and / or closure.</w:t>
            </w:r>
          </w:p>
          <w:p w:rsidR="0061572A" w:rsidRPr="0065121C" w:rsidRDefault="00941E08"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Longitudinal studies.</w:t>
            </w:r>
          </w:p>
          <w:p w:rsidR="00F63D88" w:rsidRPr="0065121C" w:rsidRDefault="0061572A"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Information from ‘distance trave</w:t>
            </w:r>
            <w:r w:rsidR="00DF44CF">
              <w:rPr>
                <w:rFonts w:ascii="Century Gothic" w:eastAsiaTheme="minorHAnsi" w:hAnsi="Century Gothic" w:cstheme="minorBidi"/>
                <w:sz w:val="22"/>
                <w:lang w:val="en-GB"/>
              </w:rPr>
              <w:t>l</w:t>
            </w:r>
            <w:r w:rsidRPr="0065121C">
              <w:rPr>
                <w:rFonts w:ascii="Century Gothic" w:eastAsiaTheme="minorHAnsi" w:hAnsi="Century Gothic" w:cstheme="minorBidi"/>
                <w:sz w:val="22"/>
                <w:lang w:val="en-GB"/>
              </w:rPr>
              <w:t>led tools’ such as The Outcomes Star</w:t>
            </w:r>
            <w:r w:rsidR="00F941D0" w:rsidRPr="0065121C">
              <w:rPr>
                <w:rFonts w:ascii="Century Gothic" w:eastAsiaTheme="minorHAnsi" w:hAnsi="Century Gothic" w:cstheme="minorBidi"/>
                <w:sz w:val="22"/>
                <w:lang w:val="en-GB"/>
              </w:rPr>
              <w:t>, SAF wheel etc</w:t>
            </w:r>
            <w:r w:rsidRPr="0065121C">
              <w:rPr>
                <w:rFonts w:ascii="Century Gothic" w:eastAsiaTheme="minorHAnsi" w:hAnsi="Century Gothic" w:cstheme="minorBidi"/>
                <w:sz w:val="22"/>
                <w:lang w:val="en-GB"/>
              </w:rPr>
              <w:t>.</w:t>
            </w:r>
          </w:p>
        </w:tc>
      </w:tr>
      <w:tr w:rsidR="00704097" w:rsidRPr="0065121C">
        <w:tc>
          <w:tcPr>
            <w:tcW w:w="14170" w:type="dxa"/>
            <w:gridSpan w:val="4"/>
            <w:shd w:val="clear" w:color="auto" w:fill="8DB3E2" w:themeFill="text2" w:themeFillTint="66"/>
          </w:tcPr>
          <w:p w:rsidR="00704097" w:rsidRPr="0065121C" w:rsidRDefault="008A2488" w:rsidP="008A2488">
            <w:pPr>
              <w:rPr>
                <w:rFonts w:ascii="Century Gothic" w:eastAsiaTheme="minorHAnsi" w:hAnsi="Century Gothic" w:cstheme="minorBidi"/>
                <w:b/>
                <w:sz w:val="28"/>
                <w:lang w:val="en-GB"/>
              </w:rPr>
            </w:pPr>
            <w:r w:rsidRPr="0065121C">
              <w:rPr>
                <w:rFonts w:ascii="Century Gothic" w:eastAsiaTheme="minorHAnsi" w:hAnsi="Century Gothic" w:cstheme="minorBidi"/>
                <w:b/>
                <w:sz w:val="28"/>
                <w:lang w:val="en-GB"/>
              </w:rPr>
              <w:lastRenderedPageBreak/>
              <w:t>3</w:t>
            </w:r>
            <w:r w:rsidR="00704097" w:rsidRPr="0065121C">
              <w:rPr>
                <w:rFonts w:ascii="Century Gothic" w:eastAsiaTheme="minorHAnsi" w:hAnsi="Century Gothic" w:cstheme="minorBidi"/>
                <w:b/>
                <w:sz w:val="28"/>
                <w:lang w:val="en-GB"/>
              </w:rPr>
              <w:t>.  Services</w:t>
            </w:r>
          </w:p>
        </w:tc>
      </w:tr>
      <w:tr w:rsidR="00704097" w:rsidRPr="0065121C" w:rsidTr="00DF44CF">
        <w:tc>
          <w:tcPr>
            <w:tcW w:w="2988" w:type="dxa"/>
            <w:shd w:val="clear" w:color="auto" w:fill="C6D9F1" w:themeFill="text2" w:themeFillTint="33"/>
          </w:tcPr>
          <w:p w:rsidR="00704097" w:rsidRPr="0065121C" w:rsidRDefault="00704097" w:rsidP="00A44A08">
            <w:pPr>
              <w:jc w:val="center"/>
              <w:rPr>
                <w:rFonts w:ascii="Century Gothic" w:eastAsiaTheme="minorHAnsi" w:hAnsi="Century Gothic" w:cstheme="minorBidi"/>
                <w:b/>
                <w:lang w:val="en-GB"/>
              </w:rPr>
            </w:pPr>
            <w:r w:rsidRPr="0065121C">
              <w:rPr>
                <w:rFonts w:ascii="Century Gothic" w:eastAsiaTheme="minorHAnsi" w:hAnsi="Century Gothic" w:cstheme="minorBidi"/>
                <w:b/>
                <w:lang w:val="en-GB"/>
              </w:rPr>
              <w:t>Question</w:t>
            </w:r>
          </w:p>
        </w:tc>
        <w:tc>
          <w:tcPr>
            <w:tcW w:w="6840" w:type="dxa"/>
            <w:gridSpan w:val="2"/>
            <w:shd w:val="clear" w:color="auto" w:fill="C6D9F1" w:themeFill="text2" w:themeFillTint="33"/>
          </w:tcPr>
          <w:p w:rsidR="00704097" w:rsidRPr="0065121C" w:rsidRDefault="00704097" w:rsidP="00A44A08">
            <w:pPr>
              <w:jc w:val="center"/>
              <w:rPr>
                <w:rFonts w:ascii="Century Gothic" w:eastAsiaTheme="minorHAnsi" w:hAnsi="Century Gothic" w:cstheme="minorBidi"/>
                <w:b/>
                <w:lang w:val="en-GB"/>
              </w:rPr>
            </w:pPr>
            <w:r w:rsidRPr="0065121C">
              <w:rPr>
                <w:rFonts w:ascii="Century Gothic" w:eastAsiaTheme="minorHAnsi" w:hAnsi="Century Gothic" w:cstheme="minorBidi"/>
                <w:b/>
                <w:lang w:val="en-GB"/>
              </w:rPr>
              <w:t>Quantitative Measures</w:t>
            </w:r>
          </w:p>
        </w:tc>
        <w:tc>
          <w:tcPr>
            <w:tcW w:w="4342" w:type="dxa"/>
            <w:shd w:val="clear" w:color="auto" w:fill="C6D9F1" w:themeFill="text2" w:themeFillTint="33"/>
          </w:tcPr>
          <w:p w:rsidR="00704097" w:rsidRPr="0065121C" w:rsidRDefault="00704097" w:rsidP="00A44A08">
            <w:pPr>
              <w:jc w:val="center"/>
              <w:rPr>
                <w:rFonts w:ascii="Century Gothic" w:eastAsiaTheme="minorHAnsi" w:hAnsi="Century Gothic" w:cstheme="minorBidi"/>
                <w:b/>
                <w:lang w:val="en-GB"/>
              </w:rPr>
            </w:pPr>
            <w:r w:rsidRPr="0065121C">
              <w:rPr>
                <w:rFonts w:ascii="Century Gothic" w:eastAsiaTheme="minorHAnsi" w:hAnsi="Century Gothic" w:cstheme="minorBidi"/>
                <w:b/>
                <w:lang w:val="en-GB"/>
              </w:rPr>
              <w:t>Qualitative Measures</w:t>
            </w:r>
          </w:p>
        </w:tc>
      </w:tr>
      <w:tr w:rsidR="008A2488" w:rsidRPr="0065121C" w:rsidTr="00DF44CF">
        <w:tc>
          <w:tcPr>
            <w:tcW w:w="2988" w:type="dxa"/>
          </w:tcPr>
          <w:p w:rsidR="008A2488" w:rsidRPr="0065121C" w:rsidRDefault="008A2488">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Are there good assessments and plans</w:t>
            </w:r>
            <w:r w:rsidR="00E37859" w:rsidRPr="0065121C">
              <w:rPr>
                <w:rFonts w:ascii="Century Gothic" w:eastAsiaTheme="minorHAnsi" w:hAnsi="Century Gothic" w:cstheme="minorBidi"/>
                <w:sz w:val="22"/>
                <w:lang w:val="en-GB"/>
              </w:rPr>
              <w:t xml:space="preserve"> (linked to services and outcomes)</w:t>
            </w:r>
            <w:r w:rsidRPr="0065121C">
              <w:rPr>
                <w:rFonts w:ascii="Century Gothic" w:eastAsiaTheme="minorHAnsi" w:hAnsi="Century Gothic" w:cstheme="minorBidi"/>
                <w:sz w:val="22"/>
                <w:lang w:val="en-GB"/>
              </w:rPr>
              <w:t>?</w:t>
            </w:r>
          </w:p>
        </w:tc>
        <w:tc>
          <w:tcPr>
            <w:tcW w:w="6840" w:type="dxa"/>
            <w:gridSpan w:val="2"/>
          </w:tcPr>
          <w:p w:rsidR="00E37859" w:rsidRPr="0065121C" w:rsidRDefault="002C3CF6" w:rsidP="006B68EE">
            <w:pPr>
              <w:pStyle w:val="ListParagraph"/>
              <w:numPr>
                <w:ilvl w:val="0"/>
                <w:numId w:val="28"/>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Compliance with EH assessment time frames.</w:t>
            </w:r>
          </w:p>
          <w:p w:rsidR="002C3CF6" w:rsidRPr="0065121C" w:rsidRDefault="00E37859" w:rsidP="006B68EE">
            <w:pPr>
              <w:pStyle w:val="ListParagraph"/>
              <w:numPr>
                <w:ilvl w:val="0"/>
                <w:numId w:val="28"/>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Compliance with service intervention timescales.</w:t>
            </w:r>
          </w:p>
          <w:p w:rsidR="006B68EE" w:rsidRPr="0065121C" w:rsidRDefault="006B68EE" w:rsidP="006B68EE">
            <w:pPr>
              <w:pStyle w:val="ListParagraph"/>
              <w:numPr>
                <w:ilvl w:val="0"/>
                <w:numId w:val="28"/>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Average length of time from notification to assessment.</w:t>
            </w:r>
          </w:p>
          <w:p w:rsidR="002433C8" w:rsidRPr="0065121C" w:rsidRDefault="006B68EE" w:rsidP="006B68EE">
            <w:pPr>
              <w:pStyle w:val="ListParagraph"/>
              <w:numPr>
                <w:ilvl w:val="0"/>
                <w:numId w:val="28"/>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Average length of time from notification to plan.</w:t>
            </w:r>
          </w:p>
          <w:p w:rsidR="00E37859" w:rsidRPr="0065121C" w:rsidRDefault="0090778A" w:rsidP="006B68EE">
            <w:pPr>
              <w:pStyle w:val="ListParagraph"/>
              <w:numPr>
                <w:ilvl w:val="0"/>
                <w:numId w:val="28"/>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Of cases audited, the % judged to be rec</w:t>
            </w:r>
            <w:r w:rsidR="00E37859" w:rsidRPr="0065121C">
              <w:rPr>
                <w:rFonts w:ascii="Century Gothic" w:eastAsiaTheme="minorHAnsi" w:hAnsi="Century Gothic" w:cstheme="minorBidi"/>
                <w:sz w:val="22"/>
                <w:lang w:val="en-GB"/>
              </w:rPr>
              <w:t>eiving “inadequate”, “requires improvement”, “good’ or “outstanding” early help</w:t>
            </w:r>
            <w:r w:rsidRPr="0065121C">
              <w:rPr>
                <w:rFonts w:ascii="Century Gothic" w:eastAsiaTheme="minorHAnsi" w:hAnsi="Century Gothic" w:cstheme="minorBidi"/>
                <w:sz w:val="22"/>
                <w:lang w:val="en-GB"/>
              </w:rPr>
              <w:t>.</w:t>
            </w:r>
          </w:p>
          <w:p w:rsidR="00E37859" w:rsidRPr="0065121C" w:rsidRDefault="00E37859" w:rsidP="006B68EE">
            <w:pPr>
              <w:pStyle w:val="ListParagraph"/>
              <w:numPr>
                <w:ilvl w:val="0"/>
                <w:numId w:val="28"/>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Of the cases audited, receiving step-up support, the % identified as receiving “inadequate”, “requires improvement”, “good” or “outstanding” support.</w:t>
            </w:r>
          </w:p>
          <w:p w:rsidR="00E37859" w:rsidRPr="0065121C" w:rsidRDefault="00E37859" w:rsidP="00E37859">
            <w:pPr>
              <w:pStyle w:val="ListParagraph"/>
              <w:numPr>
                <w:ilvl w:val="0"/>
                <w:numId w:val="28"/>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Of the cases audited receiving step-down support, the % identified as receiving “inadeq</w:t>
            </w:r>
            <w:r w:rsidR="00DF44CF">
              <w:rPr>
                <w:rFonts w:ascii="Century Gothic" w:eastAsiaTheme="minorHAnsi" w:hAnsi="Century Gothic" w:cstheme="minorBidi"/>
                <w:sz w:val="22"/>
                <w:lang w:val="en-GB"/>
              </w:rPr>
              <w:t xml:space="preserve">uate”, “requires improvement”, </w:t>
            </w:r>
            <w:r w:rsidRPr="0065121C">
              <w:rPr>
                <w:rFonts w:ascii="Century Gothic" w:eastAsiaTheme="minorHAnsi" w:hAnsi="Century Gothic" w:cstheme="minorBidi"/>
                <w:sz w:val="22"/>
                <w:lang w:val="en-GB"/>
              </w:rPr>
              <w:t>“good” or “outstanding” support.</w:t>
            </w:r>
          </w:p>
          <w:p w:rsidR="0090778A" w:rsidRPr="0065121C" w:rsidRDefault="00E37859" w:rsidP="006B68EE">
            <w:pPr>
              <w:pStyle w:val="ListParagraph"/>
              <w:numPr>
                <w:ilvl w:val="0"/>
                <w:numId w:val="28"/>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Of the c</w:t>
            </w:r>
            <w:r w:rsidR="00232F42" w:rsidRPr="0065121C">
              <w:rPr>
                <w:rFonts w:ascii="Century Gothic" w:eastAsiaTheme="minorHAnsi" w:hAnsi="Century Gothic" w:cstheme="minorBidi"/>
                <w:sz w:val="22"/>
                <w:lang w:val="en-GB"/>
              </w:rPr>
              <w:t>ases</w:t>
            </w:r>
            <w:r w:rsidR="0090778A" w:rsidRPr="0065121C">
              <w:rPr>
                <w:rFonts w:ascii="Century Gothic" w:eastAsiaTheme="minorHAnsi" w:hAnsi="Century Gothic" w:cstheme="minorBidi"/>
                <w:sz w:val="22"/>
                <w:lang w:val="en-GB"/>
              </w:rPr>
              <w:t xml:space="preserve"> audited, the % of CAFs/EHAs rated as</w:t>
            </w:r>
            <w:r w:rsidRPr="0065121C">
              <w:rPr>
                <w:rFonts w:ascii="Century Gothic" w:eastAsiaTheme="minorHAnsi" w:hAnsi="Century Gothic" w:cstheme="minorBidi"/>
                <w:sz w:val="22"/>
                <w:lang w:val="en-GB"/>
              </w:rPr>
              <w:t xml:space="preserve"> “inadequate”, “requires improvement”, </w:t>
            </w:r>
            <w:r w:rsidR="0090778A" w:rsidRPr="0065121C">
              <w:rPr>
                <w:rFonts w:ascii="Century Gothic" w:eastAsiaTheme="minorHAnsi" w:hAnsi="Century Gothic" w:cstheme="minorBidi"/>
                <w:sz w:val="22"/>
                <w:lang w:val="en-GB"/>
              </w:rPr>
              <w:t xml:space="preserve"> “good” or “outstanding”</w:t>
            </w:r>
          </w:p>
          <w:p w:rsidR="0090778A" w:rsidRPr="0065121C" w:rsidRDefault="00E37859" w:rsidP="006B68EE">
            <w:pPr>
              <w:pStyle w:val="ListParagraph"/>
              <w:numPr>
                <w:ilvl w:val="0"/>
                <w:numId w:val="28"/>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Of cases audited, the % of early help p</w:t>
            </w:r>
            <w:r w:rsidR="0090778A" w:rsidRPr="0065121C">
              <w:rPr>
                <w:rFonts w:ascii="Century Gothic" w:eastAsiaTheme="minorHAnsi" w:hAnsi="Century Gothic" w:cstheme="minorBidi"/>
                <w:sz w:val="22"/>
                <w:lang w:val="en-GB"/>
              </w:rPr>
              <w:t>lans rated as</w:t>
            </w:r>
            <w:r w:rsidRPr="0065121C">
              <w:rPr>
                <w:rFonts w:ascii="Century Gothic" w:eastAsiaTheme="minorHAnsi" w:hAnsi="Century Gothic" w:cstheme="minorBidi"/>
                <w:sz w:val="22"/>
                <w:lang w:val="en-GB"/>
              </w:rPr>
              <w:t xml:space="preserve"> “inadequate”, “requires improvement”, </w:t>
            </w:r>
            <w:r w:rsidR="0090778A" w:rsidRPr="0065121C">
              <w:rPr>
                <w:rFonts w:ascii="Century Gothic" w:eastAsiaTheme="minorHAnsi" w:hAnsi="Century Gothic" w:cstheme="minorBidi"/>
                <w:sz w:val="22"/>
                <w:lang w:val="en-GB"/>
              </w:rPr>
              <w:t xml:space="preserve"> “good” or “outstanding” </w:t>
            </w:r>
          </w:p>
          <w:p w:rsidR="008A2488" w:rsidRPr="0065121C" w:rsidRDefault="0090778A" w:rsidP="006B68EE">
            <w:pPr>
              <w:pStyle w:val="ListParagraph"/>
              <w:numPr>
                <w:ilvl w:val="0"/>
                <w:numId w:val="28"/>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Of cases audited the % where assessment and plans demonstrated management oversight.</w:t>
            </w:r>
          </w:p>
        </w:tc>
        <w:tc>
          <w:tcPr>
            <w:tcW w:w="4342" w:type="dxa"/>
          </w:tcPr>
          <w:p w:rsidR="00E37859" w:rsidRPr="0065121C" w:rsidRDefault="00E37859"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 “tracker” system is in place.</w:t>
            </w:r>
          </w:p>
          <w:p w:rsidR="00AE56D1" w:rsidRPr="0065121C" w:rsidRDefault="00847AF5"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Audits of case files</w:t>
            </w:r>
            <w:r w:rsidR="00AE56D1" w:rsidRPr="0065121C">
              <w:rPr>
                <w:rFonts w:ascii="Century Gothic" w:eastAsiaTheme="minorHAnsi" w:hAnsi="Century Gothic" w:cstheme="minorBidi"/>
                <w:sz w:val="22"/>
                <w:lang w:val="en-GB"/>
              </w:rPr>
              <w:t>.</w:t>
            </w:r>
          </w:p>
          <w:p w:rsidR="00A12207" w:rsidRPr="0065121C" w:rsidRDefault="00A12207"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 xml:space="preserve">Auditing of </w:t>
            </w:r>
            <w:r w:rsidR="00AE56D1" w:rsidRPr="0065121C">
              <w:rPr>
                <w:rFonts w:ascii="Century Gothic" w:eastAsiaTheme="minorHAnsi" w:hAnsi="Century Gothic" w:cstheme="minorBidi"/>
                <w:sz w:val="22"/>
                <w:lang w:val="en-GB"/>
              </w:rPr>
              <w:t>outcomes of CAF</w:t>
            </w:r>
            <w:r w:rsidRPr="0065121C">
              <w:rPr>
                <w:rFonts w:ascii="Century Gothic" w:eastAsiaTheme="minorHAnsi" w:hAnsi="Century Gothic" w:cstheme="minorBidi"/>
                <w:sz w:val="22"/>
                <w:lang w:val="en-GB"/>
              </w:rPr>
              <w:t>s</w:t>
            </w:r>
            <w:r w:rsidR="00AE56D1" w:rsidRPr="0065121C">
              <w:rPr>
                <w:rFonts w:ascii="Century Gothic" w:eastAsiaTheme="minorHAnsi" w:hAnsi="Century Gothic" w:cstheme="minorBidi"/>
                <w:sz w:val="22"/>
                <w:lang w:val="en-GB"/>
              </w:rPr>
              <w:t xml:space="preserve">/ </w:t>
            </w:r>
            <w:r w:rsidRPr="0065121C">
              <w:rPr>
                <w:rFonts w:ascii="Century Gothic" w:eastAsiaTheme="minorHAnsi" w:hAnsi="Century Gothic" w:cstheme="minorBidi"/>
                <w:sz w:val="22"/>
                <w:lang w:val="en-GB"/>
              </w:rPr>
              <w:t>EHAs to identify success factors i.e. those things that resulted in positive outcomes for the child and their family.</w:t>
            </w:r>
          </w:p>
          <w:p w:rsidR="00980EB7" w:rsidRPr="0065121C" w:rsidRDefault="00A12207"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 xml:space="preserve">Auditing of CAFs/ EHAs with poor outcomes to identify why and where improvements could have been made. </w:t>
            </w:r>
          </w:p>
          <w:p w:rsidR="00980EB7" w:rsidRPr="0065121C" w:rsidRDefault="00980EB7"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Observation of practice.</w:t>
            </w:r>
          </w:p>
          <w:p w:rsidR="008A2488" w:rsidRPr="0065121C" w:rsidRDefault="00980EB7"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Feedback from families about assessments and plans: their involvement in them, accuracy and relevance of information and achievability.</w:t>
            </w:r>
          </w:p>
        </w:tc>
      </w:tr>
      <w:tr w:rsidR="00704097" w:rsidRPr="0065121C" w:rsidTr="00DF44CF">
        <w:tc>
          <w:tcPr>
            <w:tcW w:w="2988" w:type="dxa"/>
          </w:tcPr>
          <w:p w:rsidR="00704097" w:rsidRPr="0065121C" w:rsidRDefault="009B1948">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Are we delivering the support that families want and need</w:t>
            </w:r>
            <w:r w:rsidR="00751AE5" w:rsidRPr="0065121C">
              <w:rPr>
                <w:rFonts w:ascii="Century Gothic" w:eastAsiaTheme="minorHAnsi" w:hAnsi="Century Gothic" w:cstheme="minorBidi"/>
                <w:sz w:val="22"/>
                <w:lang w:val="en-GB"/>
              </w:rPr>
              <w:t xml:space="preserve"> – ensuring that problems do no </w:t>
            </w:r>
            <w:r w:rsidR="00751AE5" w:rsidRPr="0065121C">
              <w:rPr>
                <w:rFonts w:ascii="Century Gothic" w:eastAsiaTheme="minorHAnsi" w:hAnsi="Century Gothic" w:cstheme="minorBidi"/>
                <w:sz w:val="22"/>
                <w:lang w:val="en-GB"/>
              </w:rPr>
              <w:lastRenderedPageBreak/>
              <w:t>escalate</w:t>
            </w:r>
            <w:r w:rsidRPr="0065121C">
              <w:rPr>
                <w:rFonts w:ascii="Century Gothic" w:eastAsiaTheme="minorHAnsi" w:hAnsi="Century Gothic" w:cstheme="minorBidi"/>
                <w:sz w:val="22"/>
                <w:lang w:val="en-GB"/>
              </w:rPr>
              <w:t>?</w:t>
            </w:r>
          </w:p>
        </w:tc>
        <w:tc>
          <w:tcPr>
            <w:tcW w:w="6840" w:type="dxa"/>
            <w:gridSpan w:val="2"/>
          </w:tcPr>
          <w:p w:rsidR="00E37859" w:rsidRPr="0065121C" w:rsidRDefault="002C3CF6" w:rsidP="00A44A08">
            <w:pPr>
              <w:pStyle w:val="ListParagraph"/>
              <w:numPr>
                <w:ilvl w:val="0"/>
                <w:numId w:val="11"/>
              </w:numPr>
              <w:ind w:left="360"/>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lastRenderedPageBreak/>
              <w:t xml:space="preserve">No. </w:t>
            </w:r>
            <w:r w:rsidR="00E37859" w:rsidRPr="0065121C">
              <w:rPr>
                <w:rFonts w:ascii="Century Gothic" w:eastAsiaTheme="minorHAnsi" w:hAnsi="Century Gothic" w:cstheme="minorBidi"/>
                <w:sz w:val="22"/>
                <w:lang w:val="en-GB"/>
              </w:rPr>
              <w:t>of CAFs / EHAs</w:t>
            </w:r>
            <w:r w:rsidRPr="0065121C">
              <w:rPr>
                <w:rFonts w:ascii="Century Gothic" w:eastAsiaTheme="minorHAnsi" w:hAnsi="Century Gothic" w:cstheme="minorBidi"/>
                <w:sz w:val="22"/>
                <w:lang w:val="en-GB"/>
              </w:rPr>
              <w:t>.</w:t>
            </w:r>
          </w:p>
          <w:p w:rsidR="002C3CF6" w:rsidRPr="0065121C" w:rsidRDefault="00E37859" w:rsidP="00A44A08">
            <w:pPr>
              <w:pStyle w:val="ListParagraph"/>
              <w:numPr>
                <w:ilvl w:val="0"/>
                <w:numId w:val="11"/>
              </w:numPr>
              <w:ind w:left="360"/>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 of early help plans.</w:t>
            </w:r>
          </w:p>
          <w:p w:rsidR="00094C5E" w:rsidRPr="0065121C" w:rsidRDefault="00EB575B" w:rsidP="00A44A08">
            <w:pPr>
              <w:pStyle w:val="ListParagraph"/>
              <w:numPr>
                <w:ilvl w:val="0"/>
                <w:numId w:val="11"/>
              </w:numPr>
              <w:ind w:left="360"/>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 of children, young peopl</w:t>
            </w:r>
            <w:r>
              <w:rPr>
                <w:rFonts w:ascii="Century Gothic" w:eastAsiaTheme="minorHAnsi" w:hAnsi="Century Gothic" w:cstheme="minorBidi"/>
                <w:sz w:val="22"/>
                <w:lang w:val="en-GB"/>
              </w:rPr>
              <w:t>e and families receiving Early H</w:t>
            </w:r>
            <w:r w:rsidRPr="0065121C">
              <w:rPr>
                <w:rFonts w:ascii="Century Gothic" w:eastAsiaTheme="minorHAnsi" w:hAnsi="Century Gothic" w:cstheme="minorBidi"/>
                <w:sz w:val="22"/>
                <w:lang w:val="en-GB"/>
              </w:rPr>
              <w:t>elp services</w:t>
            </w:r>
            <w:r>
              <w:rPr>
                <w:rFonts w:ascii="Century Gothic" w:eastAsiaTheme="minorHAnsi" w:hAnsi="Century Gothic" w:cstheme="minorBidi"/>
                <w:sz w:val="22"/>
                <w:lang w:val="en-GB"/>
              </w:rPr>
              <w:t>.</w:t>
            </w:r>
          </w:p>
          <w:p w:rsidR="006B68EE" w:rsidRPr="0065121C" w:rsidRDefault="00094C5E" w:rsidP="00A44A08">
            <w:pPr>
              <w:pStyle w:val="ListParagraph"/>
              <w:numPr>
                <w:ilvl w:val="0"/>
                <w:numId w:val="11"/>
              </w:numPr>
              <w:ind w:left="360"/>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lastRenderedPageBreak/>
              <w:t>% of on-going social care cases (CIN or CP) which have previously received targeted early help</w:t>
            </w:r>
            <w:r w:rsidR="00DF44CF">
              <w:rPr>
                <w:rFonts w:ascii="Century Gothic" w:eastAsiaTheme="minorHAnsi" w:hAnsi="Century Gothic" w:cstheme="minorBidi"/>
                <w:sz w:val="22"/>
                <w:lang w:val="en-GB"/>
              </w:rPr>
              <w:t>.</w:t>
            </w:r>
            <w:r w:rsidRPr="0065121C">
              <w:rPr>
                <w:rFonts w:ascii="Century Gothic" w:eastAsiaTheme="minorHAnsi" w:hAnsi="Century Gothic" w:cstheme="minorBidi"/>
                <w:sz w:val="22"/>
                <w:lang w:val="en-GB"/>
              </w:rPr>
              <w:t xml:space="preserve"> </w:t>
            </w:r>
          </w:p>
          <w:p w:rsidR="006B68EE" w:rsidRPr="0065121C" w:rsidRDefault="006B68EE" w:rsidP="00A44A08">
            <w:pPr>
              <w:pStyle w:val="ListParagraph"/>
              <w:numPr>
                <w:ilvl w:val="0"/>
                <w:numId w:val="11"/>
              </w:numPr>
              <w:ind w:left="360"/>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Average case duration.</w:t>
            </w:r>
          </w:p>
          <w:p w:rsidR="00751AE5" w:rsidRPr="0065121C" w:rsidRDefault="00B55966" w:rsidP="00A44A08">
            <w:pPr>
              <w:pStyle w:val="ListParagraph"/>
              <w:numPr>
                <w:ilvl w:val="0"/>
                <w:numId w:val="11"/>
              </w:numPr>
              <w:ind w:left="360"/>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w:t>
            </w:r>
            <w:r w:rsidR="006B68EE" w:rsidRPr="0065121C">
              <w:rPr>
                <w:rFonts w:ascii="Century Gothic" w:eastAsiaTheme="minorHAnsi" w:hAnsi="Century Gothic" w:cstheme="minorBidi"/>
                <w:sz w:val="22"/>
                <w:lang w:val="en-GB"/>
              </w:rPr>
              <w:t xml:space="preserve"> and % of cases stepped down</w:t>
            </w:r>
          </w:p>
          <w:p w:rsidR="00751AE5" w:rsidRPr="0065121C" w:rsidRDefault="006B68EE" w:rsidP="00751AE5">
            <w:pPr>
              <w:pStyle w:val="ListParagraph"/>
              <w:numPr>
                <w:ilvl w:val="0"/>
                <w:numId w:val="8"/>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 xml:space="preserve">No. and </w:t>
            </w:r>
            <w:r w:rsidR="00751AE5" w:rsidRPr="0065121C">
              <w:rPr>
                <w:rFonts w:ascii="Century Gothic" w:eastAsiaTheme="minorHAnsi" w:hAnsi="Century Gothic" w:cstheme="minorBidi"/>
                <w:sz w:val="22"/>
                <w:lang w:val="en-GB"/>
              </w:rPr>
              <w:t xml:space="preserve">% </w:t>
            </w:r>
            <w:r w:rsidRPr="0065121C">
              <w:rPr>
                <w:rFonts w:ascii="Century Gothic" w:eastAsiaTheme="minorHAnsi" w:hAnsi="Century Gothic" w:cstheme="minorBidi"/>
                <w:sz w:val="22"/>
                <w:lang w:val="en-GB"/>
              </w:rPr>
              <w:t>of cases appropriately stepped up</w:t>
            </w:r>
            <w:r w:rsidR="00751AE5" w:rsidRPr="0065121C">
              <w:rPr>
                <w:rFonts w:ascii="Century Gothic" w:eastAsiaTheme="minorHAnsi" w:hAnsi="Century Gothic" w:cstheme="minorBidi"/>
                <w:sz w:val="22"/>
                <w:lang w:val="en-GB"/>
              </w:rPr>
              <w:t>.</w:t>
            </w:r>
          </w:p>
          <w:p w:rsidR="002433C8" w:rsidRPr="0065121C" w:rsidRDefault="00EB575B" w:rsidP="00980EB7">
            <w:pPr>
              <w:pStyle w:val="ListParagraph"/>
              <w:numPr>
                <w:ilvl w:val="0"/>
                <w:numId w:val="8"/>
              </w:numPr>
              <w:rPr>
                <w:rFonts w:ascii="Century Gothic" w:eastAsiaTheme="minorHAnsi" w:hAnsi="Century Gothic" w:cstheme="minorBidi"/>
                <w:sz w:val="22"/>
                <w:lang w:val="en-GB"/>
              </w:rPr>
            </w:pPr>
            <w:r>
              <w:rPr>
                <w:rFonts w:ascii="Century Gothic" w:eastAsiaTheme="minorHAnsi" w:hAnsi="Century Gothic" w:cstheme="minorBidi"/>
                <w:sz w:val="22"/>
                <w:lang w:val="en-GB"/>
              </w:rPr>
              <w:t>% of re-referrals for Early H</w:t>
            </w:r>
            <w:r w:rsidRPr="0065121C">
              <w:rPr>
                <w:rFonts w:ascii="Century Gothic" w:eastAsiaTheme="minorHAnsi" w:hAnsi="Century Gothic" w:cstheme="minorBidi"/>
                <w:sz w:val="22"/>
                <w:lang w:val="en-GB"/>
              </w:rPr>
              <w:t>elp support.</w:t>
            </w:r>
          </w:p>
          <w:p w:rsidR="002433C8" w:rsidRPr="0065121C" w:rsidRDefault="002433C8" w:rsidP="002433C8">
            <w:pPr>
              <w:pStyle w:val="ListParagraph"/>
              <w:numPr>
                <w:ilvl w:val="0"/>
                <w:numId w:val="28"/>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 and % of step-down cases that result in a referral for step-up services within 6months of being stepped down.</w:t>
            </w:r>
          </w:p>
          <w:p w:rsidR="00980EB7" w:rsidRPr="0065121C" w:rsidRDefault="00B55966" w:rsidP="00980EB7">
            <w:pPr>
              <w:pStyle w:val="ListParagraph"/>
              <w:numPr>
                <w:ilvl w:val="0"/>
                <w:numId w:val="8"/>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w:t>
            </w:r>
            <w:r w:rsidR="00980EB7" w:rsidRPr="0065121C">
              <w:rPr>
                <w:rFonts w:ascii="Century Gothic" w:eastAsiaTheme="minorHAnsi" w:hAnsi="Century Gothic" w:cstheme="minorBidi"/>
                <w:sz w:val="22"/>
                <w:lang w:val="en-GB"/>
              </w:rPr>
              <w:t xml:space="preserve"> receiving help </w:t>
            </w:r>
            <w:r w:rsidR="00751AE5" w:rsidRPr="0065121C">
              <w:rPr>
                <w:rFonts w:ascii="Century Gothic" w:eastAsiaTheme="minorHAnsi" w:hAnsi="Century Gothic" w:cstheme="minorBidi"/>
                <w:sz w:val="22"/>
                <w:lang w:val="en-GB"/>
              </w:rPr>
              <w:t>by service</w:t>
            </w:r>
            <w:r w:rsidR="00980EB7" w:rsidRPr="0065121C">
              <w:rPr>
                <w:rFonts w:ascii="Century Gothic" w:eastAsiaTheme="minorHAnsi" w:hAnsi="Century Gothic" w:cstheme="minorBidi"/>
                <w:sz w:val="22"/>
                <w:lang w:val="en-GB"/>
              </w:rPr>
              <w:t>, (commissioned services).</w:t>
            </w:r>
          </w:p>
          <w:p w:rsidR="00980EB7" w:rsidRPr="0065121C" w:rsidRDefault="00B55966" w:rsidP="00A44A08">
            <w:pPr>
              <w:pStyle w:val="ListParagraph"/>
              <w:numPr>
                <w:ilvl w:val="0"/>
                <w:numId w:val="11"/>
              </w:numPr>
              <w:ind w:left="360"/>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w:t>
            </w:r>
            <w:r w:rsidR="00980EB7" w:rsidRPr="0065121C">
              <w:rPr>
                <w:rFonts w:ascii="Century Gothic" w:eastAsiaTheme="minorHAnsi" w:hAnsi="Century Gothic" w:cstheme="minorBidi"/>
                <w:sz w:val="22"/>
                <w:lang w:val="en-GB"/>
              </w:rPr>
              <w:t xml:space="preserve"> of individual children attending children’s Centres.</w:t>
            </w:r>
          </w:p>
          <w:p w:rsidR="00980EB7" w:rsidRPr="0065121C" w:rsidRDefault="00980EB7" w:rsidP="00A44A08">
            <w:pPr>
              <w:pStyle w:val="ListParagraph"/>
              <w:numPr>
                <w:ilvl w:val="0"/>
                <w:numId w:val="11"/>
              </w:numPr>
              <w:ind w:left="360"/>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Attendance at youth service provision (by age groups).</w:t>
            </w:r>
          </w:p>
          <w:p w:rsidR="00980EB7" w:rsidRPr="0065121C" w:rsidRDefault="00B55966" w:rsidP="00A44A08">
            <w:pPr>
              <w:pStyle w:val="ListParagraph"/>
              <w:numPr>
                <w:ilvl w:val="0"/>
                <w:numId w:val="11"/>
              </w:numPr>
              <w:ind w:left="360"/>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w:t>
            </w:r>
            <w:r w:rsidR="00A70A47" w:rsidRPr="0065121C">
              <w:rPr>
                <w:rFonts w:ascii="Century Gothic" w:eastAsiaTheme="minorHAnsi" w:hAnsi="Century Gothic" w:cstheme="minorBidi"/>
                <w:sz w:val="22"/>
                <w:lang w:val="en-GB"/>
              </w:rPr>
              <w:t xml:space="preserve"> of parents completing</w:t>
            </w:r>
            <w:r w:rsidR="00980EB7" w:rsidRPr="0065121C">
              <w:rPr>
                <w:rFonts w:ascii="Century Gothic" w:eastAsiaTheme="minorHAnsi" w:hAnsi="Century Gothic" w:cstheme="minorBidi"/>
                <w:sz w:val="22"/>
                <w:lang w:val="en-GB"/>
              </w:rPr>
              <w:t xml:space="preserve"> parenting programmes.</w:t>
            </w:r>
          </w:p>
          <w:p w:rsidR="00980EB7" w:rsidRPr="0065121C" w:rsidRDefault="00B55966" w:rsidP="00A44A08">
            <w:pPr>
              <w:pStyle w:val="ListParagraph"/>
              <w:numPr>
                <w:ilvl w:val="0"/>
                <w:numId w:val="11"/>
              </w:numPr>
              <w:ind w:left="360"/>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w:t>
            </w:r>
            <w:r w:rsidR="00980EB7" w:rsidRPr="0065121C">
              <w:rPr>
                <w:rFonts w:ascii="Century Gothic" w:eastAsiaTheme="minorHAnsi" w:hAnsi="Century Gothic" w:cstheme="minorBidi"/>
                <w:sz w:val="22"/>
                <w:lang w:val="en-GB"/>
              </w:rPr>
              <w:t xml:space="preserve"> of young people attending preventative programmes within the youth service.</w:t>
            </w:r>
          </w:p>
          <w:p w:rsidR="00980EB7" w:rsidRPr="0065121C" w:rsidRDefault="00B55966" w:rsidP="00A44A08">
            <w:pPr>
              <w:pStyle w:val="ListParagraph"/>
              <w:numPr>
                <w:ilvl w:val="0"/>
                <w:numId w:val="11"/>
              </w:numPr>
              <w:ind w:left="360"/>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w:t>
            </w:r>
            <w:r w:rsidR="00980EB7" w:rsidRPr="0065121C">
              <w:rPr>
                <w:rFonts w:ascii="Century Gothic" w:eastAsiaTheme="minorHAnsi" w:hAnsi="Century Gothic" w:cstheme="minorBidi"/>
                <w:sz w:val="22"/>
                <w:lang w:val="en-GB"/>
              </w:rPr>
              <w:t xml:space="preserve"> of young people accessing young carers support.</w:t>
            </w:r>
          </w:p>
          <w:p w:rsidR="00980EB7" w:rsidRPr="0065121C" w:rsidRDefault="00B55966" w:rsidP="00A44A08">
            <w:pPr>
              <w:pStyle w:val="ListParagraph"/>
              <w:numPr>
                <w:ilvl w:val="0"/>
                <w:numId w:val="11"/>
              </w:numPr>
              <w:ind w:left="360"/>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w:t>
            </w:r>
            <w:r w:rsidR="00980EB7" w:rsidRPr="0065121C">
              <w:rPr>
                <w:rFonts w:ascii="Century Gothic" w:eastAsiaTheme="minorHAnsi" w:hAnsi="Century Gothic" w:cstheme="minorBidi"/>
                <w:sz w:val="22"/>
                <w:lang w:val="en-GB"/>
              </w:rPr>
              <w:t xml:space="preserve"> of CAFs / EHAs in a given period.</w:t>
            </w:r>
          </w:p>
          <w:p w:rsidR="00A12207" w:rsidRPr="0065121C" w:rsidRDefault="00EC526D" w:rsidP="00A44A08">
            <w:pPr>
              <w:pStyle w:val="ListParagraph"/>
              <w:numPr>
                <w:ilvl w:val="0"/>
                <w:numId w:val="13"/>
              </w:numPr>
              <w:spacing w:after="200" w:line="276" w:lineRule="auto"/>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 of children functioning at a higher level following CAMHS treatment</w:t>
            </w:r>
            <w:r w:rsidR="00A12207" w:rsidRPr="0065121C">
              <w:rPr>
                <w:rFonts w:ascii="Century Gothic" w:eastAsiaTheme="minorHAnsi" w:hAnsi="Century Gothic" w:cs="Arial"/>
                <w:sz w:val="22"/>
                <w:lang w:val="en-GB"/>
              </w:rPr>
              <w:t>.</w:t>
            </w:r>
          </w:p>
          <w:p w:rsidR="00704097" w:rsidRPr="0065121C" w:rsidRDefault="00A12207" w:rsidP="00A44A08">
            <w:pPr>
              <w:pStyle w:val="ListParagraph"/>
              <w:numPr>
                <w:ilvl w:val="0"/>
                <w:numId w:val="13"/>
              </w:numPr>
              <w:spacing w:after="200" w:line="276" w:lineRule="auto"/>
              <w:ind w:left="360"/>
              <w:rPr>
                <w:rFonts w:ascii="Century Gothic" w:eastAsiaTheme="minorHAnsi" w:hAnsi="Century Gothic" w:cs="Arial"/>
                <w:sz w:val="22"/>
                <w:lang w:val="en-GB"/>
              </w:rPr>
            </w:pPr>
            <w:r w:rsidRPr="0065121C">
              <w:rPr>
                <w:rFonts w:ascii="Century Gothic" w:eastAsiaTheme="minorHAnsi" w:hAnsi="Century Gothic" w:cstheme="minorBidi"/>
                <w:sz w:val="22"/>
                <w:lang w:val="en-GB"/>
              </w:rPr>
              <w:t>% of cases closed but referred for another CAF/ EHA within 1 year of closure.</w:t>
            </w:r>
          </w:p>
        </w:tc>
        <w:tc>
          <w:tcPr>
            <w:tcW w:w="4342" w:type="dxa"/>
          </w:tcPr>
          <w:p w:rsidR="00751AE5" w:rsidRPr="0065121C" w:rsidRDefault="00847AF5"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lastRenderedPageBreak/>
              <w:t>Aggregated feedback from families (after receiving support) about what made a difference to them.</w:t>
            </w:r>
          </w:p>
          <w:p w:rsidR="00751AE5" w:rsidRPr="0065121C" w:rsidRDefault="00941E08"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 xml:space="preserve">Reviewing cases 1 year on from </w:t>
            </w:r>
            <w:r w:rsidRPr="0065121C">
              <w:rPr>
                <w:rFonts w:ascii="Century Gothic" w:eastAsiaTheme="minorHAnsi" w:hAnsi="Century Gothic" w:cstheme="minorBidi"/>
                <w:sz w:val="22"/>
                <w:lang w:val="en-GB"/>
              </w:rPr>
              <w:lastRenderedPageBreak/>
              <w:t>referral and / or closure.</w:t>
            </w:r>
          </w:p>
          <w:p w:rsidR="00704097" w:rsidRPr="0065121C" w:rsidRDefault="00751AE5"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 xml:space="preserve">Longitudinal studies </w:t>
            </w:r>
          </w:p>
        </w:tc>
      </w:tr>
      <w:tr w:rsidR="00704097" w:rsidRPr="0065121C" w:rsidTr="00DF44CF">
        <w:tc>
          <w:tcPr>
            <w:tcW w:w="2988" w:type="dxa"/>
          </w:tcPr>
          <w:p w:rsidR="00704097" w:rsidRPr="0065121C" w:rsidRDefault="009B1948">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lastRenderedPageBreak/>
              <w:t xml:space="preserve">What is the impact </w:t>
            </w:r>
            <w:r w:rsidR="002433C8" w:rsidRPr="0065121C">
              <w:rPr>
                <w:rFonts w:ascii="Century Gothic" w:eastAsiaTheme="minorHAnsi" w:hAnsi="Century Gothic" w:cstheme="minorBidi"/>
                <w:sz w:val="22"/>
                <w:lang w:val="en-GB"/>
              </w:rPr>
              <w:t xml:space="preserve">of early help </w:t>
            </w:r>
            <w:r w:rsidRPr="0065121C">
              <w:rPr>
                <w:rFonts w:ascii="Century Gothic" w:eastAsiaTheme="minorHAnsi" w:hAnsi="Century Gothic" w:cstheme="minorBidi"/>
                <w:sz w:val="22"/>
                <w:lang w:val="en-GB"/>
              </w:rPr>
              <w:t xml:space="preserve">on higher-level statutory intervention? </w:t>
            </w:r>
          </w:p>
        </w:tc>
        <w:tc>
          <w:tcPr>
            <w:tcW w:w="6840" w:type="dxa"/>
            <w:gridSpan w:val="2"/>
          </w:tcPr>
          <w:p w:rsidR="001E6CE2" w:rsidRPr="0065121C" w:rsidRDefault="001E6CE2"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No. and % of children identified as on the ‘cusp’ of statutory intervention.</w:t>
            </w:r>
          </w:p>
          <w:p w:rsidR="001E6CE2" w:rsidRPr="0065121C" w:rsidRDefault="001E6CE2"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No. and % of CAFs/ EHAs indicating that children who were on the threshold of statutory intervention, but following early help support, are no longer and are not “stepped up”.</w:t>
            </w:r>
          </w:p>
          <w:p w:rsidR="006B68EE" w:rsidRPr="0065121C" w:rsidRDefault="00751AE5"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No. of referrals to Children’s Social Care</w:t>
            </w:r>
          </w:p>
          <w:p w:rsidR="006B68EE" w:rsidRPr="0065121C" w:rsidRDefault="006B68EE"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sz w:val="22"/>
                <w:szCs w:val="12"/>
                <w:lang w:val="en-GB"/>
              </w:rPr>
              <w:t>Rate of referrals to Specialist Children's Services per 10,000 under 18 population</w:t>
            </w:r>
          </w:p>
          <w:p w:rsidR="00751AE5" w:rsidRPr="0065121C" w:rsidRDefault="00B55966"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w:t>
            </w:r>
            <w:r w:rsidR="006B68EE" w:rsidRPr="0065121C">
              <w:rPr>
                <w:rFonts w:ascii="Century Gothic" w:eastAsiaTheme="minorHAnsi" w:hAnsi="Century Gothic" w:cs="Arial"/>
                <w:sz w:val="22"/>
                <w:lang w:val="en-GB"/>
              </w:rPr>
              <w:t xml:space="preserve"> of re-referrals to Specialist Children's Services within 12 </w:t>
            </w:r>
            <w:r w:rsidR="006B68EE" w:rsidRPr="0065121C">
              <w:rPr>
                <w:rFonts w:ascii="Century Gothic" w:eastAsiaTheme="minorHAnsi" w:hAnsi="Century Gothic" w:cs="Arial"/>
                <w:sz w:val="22"/>
                <w:lang w:val="en-GB"/>
              </w:rPr>
              <w:lastRenderedPageBreak/>
              <w:t>months of a previous referral</w:t>
            </w:r>
          </w:p>
          <w:p w:rsidR="00751AE5" w:rsidRPr="0065121C" w:rsidRDefault="00751AE5"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No. of re-</w:t>
            </w:r>
            <w:r w:rsidR="0026293A" w:rsidRPr="0065121C">
              <w:rPr>
                <w:rFonts w:ascii="Century Gothic" w:eastAsiaTheme="minorHAnsi" w:hAnsi="Century Gothic" w:cs="Arial"/>
                <w:sz w:val="22"/>
                <w:lang w:val="en-GB"/>
              </w:rPr>
              <w:t>referrals</w:t>
            </w:r>
            <w:r w:rsidRPr="0065121C">
              <w:rPr>
                <w:rFonts w:ascii="Century Gothic" w:eastAsiaTheme="minorHAnsi" w:hAnsi="Century Gothic" w:cs="Arial"/>
                <w:sz w:val="22"/>
                <w:lang w:val="en-GB"/>
              </w:rPr>
              <w:t xml:space="preserve"> to Children’s social Care</w:t>
            </w:r>
          </w:p>
          <w:p w:rsidR="00751AE5" w:rsidRPr="0065121C" w:rsidRDefault="00751AE5"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 xml:space="preserve">No. of </w:t>
            </w:r>
            <w:r w:rsidR="00DF44CF">
              <w:rPr>
                <w:rFonts w:ascii="Century Gothic" w:eastAsiaTheme="minorHAnsi" w:hAnsi="Century Gothic" w:cs="Arial"/>
                <w:sz w:val="22"/>
                <w:lang w:val="en-GB"/>
              </w:rPr>
              <w:t xml:space="preserve">children receiving a statutory </w:t>
            </w:r>
            <w:r w:rsidRPr="0065121C">
              <w:rPr>
                <w:rFonts w:ascii="Century Gothic" w:eastAsiaTheme="minorHAnsi" w:hAnsi="Century Gothic" w:cs="Arial"/>
                <w:sz w:val="22"/>
                <w:lang w:val="en-GB"/>
              </w:rPr>
              <w:t xml:space="preserve">service from children's social care </w:t>
            </w:r>
            <w:r w:rsidR="003C2497" w:rsidRPr="0065121C">
              <w:rPr>
                <w:rFonts w:ascii="Century Gothic" w:eastAsiaTheme="minorHAnsi" w:hAnsi="Century Gothic" w:cs="Arial"/>
                <w:sz w:val="22"/>
                <w:lang w:val="en-GB"/>
              </w:rPr>
              <w:t>-*/</w:t>
            </w:r>
            <w:r w:rsidRPr="0065121C">
              <w:rPr>
                <w:rFonts w:ascii="Century Gothic" w:eastAsiaTheme="minorHAnsi" w:hAnsi="Century Gothic" w:cs="Arial"/>
                <w:sz w:val="22"/>
                <w:lang w:val="en-GB"/>
              </w:rPr>
              <w:t>following assessment.</w:t>
            </w:r>
          </w:p>
          <w:p w:rsidR="00751AE5" w:rsidRPr="0065121C" w:rsidRDefault="00751AE5"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No. of CIN</w:t>
            </w:r>
          </w:p>
          <w:p w:rsidR="00751AE5" w:rsidRPr="0065121C" w:rsidRDefault="00751AE5"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No. of S47 enquiries</w:t>
            </w:r>
          </w:p>
          <w:p w:rsidR="00751AE5" w:rsidRPr="0065121C" w:rsidRDefault="00751AE5"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No. of families with more than one S47 enquiry in 12mths</w:t>
            </w:r>
          </w:p>
          <w:p w:rsidR="00751AE5" w:rsidRPr="0065121C" w:rsidRDefault="00751AE5"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No. of children with CP plans</w:t>
            </w:r>
          </w:p>
          <w:p w:rsidR="001E6CE2" w:rsidRPr="0065121C" w:rsidRDefault="00751AE5"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No. of children with repeat CP plans</w:t>
            </w:r>
          </w:p>
          <w:p w:rsidR="00751AE5" w:rsidRPr="0065121C" w:rsidRDefault="00751AE5"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No. of LAC</w:t>
            </w:r>
          </w:p>
          <w:p w:rsidR="00751AE5" w:rsidRPr="0065121C" w:rsidRDefault="00B55966" w:rsidP="00751AE5">
            <w:pPr>
              <w:pStyle w:val="ListParagraph"/>
              <w:numPr>
                <w:ilvl w:val="0"/>
                <w:numId w:val="8"/>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w:t>
            </w:r>
            <w:r w:rsidR="00751AE5" w:rsidRPr="0065121C">
              <w:rPr>
                <w:rFonts w:ascii="Century Gothic" w:eastAsiaTheme="minorHAnsi" w:hAnsi="Century Gothic" w:cstheme="minorBidi"/>
                <w:sz w:val="22"/>
                <w:lang w:val="en-GB"/>
              </w:rPr>
              <w:t xml:space="preserve"> of open referrals to EWS.</w:t>
            </w:r>
          </w:p>
          <w:p w:rsidR="006B68EE" w:rsidRPr="0065121C" w:rsidRDefault="006B68EE" w:rsidP="00751AE5">
            <w:pPr>
              <w:pStyle w:val="ListParagraph"/>
              <w:numPr>
                <w:ilvl w:val="0"/>
                <w:numId w:val="8"/>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 of first time entrants to the YOT.</w:t>
            </w:r>
          </w:p>
          <w:p w:rsidR="00704097" w:rsidRPr="0065121C" w:rsidRDefault="00B55966" w:rsidP="00751AE5">
            <w:pPr>
              <w:pStyle w:val="ListParagraph"/>
              <w:numPr>
                <w:ilvl w:val="0"/>
                <w:numId w:val="8"/>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w:t>
            </w:r>
            <w:r w:rsidR="00751AE5" w:rsidRPr="0065121C">
              <w:rPr>
                <w:rFonts w:ascii="Century Gothic" w:eastAsiaTheme="minorHAnsi" w:hAnsi="Century Gothic" w:cstheme="minorBidi"/>
                <w:sz w:val="22"/>
                <w:lang w:val="en-GB"/>
              </w:rPr>
              <w:t xml:space="preserve"> of young people receiving support from the YOT.</w:t>
            </w:r>
          </w:p>
        </w:tc>
        <w:tc>
          <w:tcPr>
            <w:tcW w:w="4342" w:type="dxa"/>
          </w:tcPr>
          <w:p w:rsidR="00704097" w:rsidRPr="0065121C" w:rsidRDefault="00704097">
            <w:pPr>
              <w:rPr>
                <w:rFonts w:ascii="Century Gothic" w:eastAsiaTheme="minorHAnsi" w:hAnsi="Century Gothic" w:cstheme="minorBidi"/>
                <w:sz w:val="22"/>
                <w:lang w:val="en-GB"/>
              </w:rPr>
            </w:pPr>
          </w:p>
        </w:tc>
      </w:tr>
      <w:tr w:rsidR="00704097" w:rsidRPr="0065121C">
        <w:tc>
          <w:tcPr>
            <w:tcW w:w="14170" w:type="dxa"/>
            <w:gridSpan w:val="4"/>
            <w:shd w:val="clear" w:color="auto" w:fill="8DB3E2" w:themeFill="text2" w:themeFillTint="66"/>
          </w:tcPr>
          <w:p w:rsidR="00704097" w:rsidRPr="0065121C" w:rsidRDefault="002433C8">
            <w:pPr>
              <w:rPr>
                <w:rFonts w:ascii="Century Gothic" w:eastAsiaTheme="minorHAnsi" w:hAnsi="Century Gothic" w:cstheme="minorBidi"/>
                <w:b/>
                <w:sz w:val="28"/>
                <w:lang w:val="en-GB"/>
              </w:rPr>
            </w:pPr>
            <w:r w:rsidRPr="0065121C">
              <w:rPr>
                <w:rFonts w:ascii="Century Gothic" w:eastAsiaTheme="minorHAnsi" w:hAnsi="Century Gothic" w:cstheme="minorBidi"/>
                <w:b/>
                <w:sz w:val="28"/>
                <w:lang w:val="en-GB"/>
              </w:rPr>
              <w:lastRenderedPageBreak/>
              <w:t>4.  Early Help Practitioners</w:t>
            </w:r>
          </w:p>
        </w:tc>
      </w:tr>
      <w:tr w:rsidR="00704097" w:rsidRPr="0065121C" w:rsidTr="00DF44CF">
        <w:tc>
          <w:tcPr>
            <w:tcW w:w="2988" w:type="dxa"/>
            <w:shd w:val="clear" w:color="auto" w:fill="C6D9F1" w:themeFill="text2" w:themeFillTint="33"/>
          </w:tcPr>
          <w:p w:rsidR="00704097" w:rsidRPr="0065121C" w:rsidRDefault="00704097" w:rsidP="00A44A08">
            <w:pPr>
              <w:jc w:val="center"/>
              <w:rPr>
                <w:rFonts w:ascii="Century Gothic" w:eastAsiaTheme="minorHAnsi" w:hAnsi="Century Gothic" w:cstheme="minorBidi"/>
                <w:b/>
                <w:lang w:val="en-GB"/>
              </w:rPr>
            </w:pPr>
            <w:r w:rsidRPr="0065121C">
              <w:rPr>
                <w:rFonts w:ascii="Century Gothic" w:eastAsiaTheme="minorHAnsi" w:hAnsi="Century Gothic" w:cstheme="minorBidi"/>
                <w:b/>
                <w:lang w:val="en-GB"/>
              </w:rPr>
              <w:t>Question</w:t>
            </w:r>
          </w:p>
        </w:tc>
        <w:tc>
          <w:tcPr>
            <w:tcW w:w="6840" w:type="dxa"/>
            <w:gridSpan w:val="2"/>
            <w:shd w:val="clear" w:color="auto" w:fill="C6D9F1" w:themeFill="text2" w:themeFillTint="33"/>
          </w:tcPr>
          <w:p w:rsidR="00704097" w:rsidRPr="0065121C" w:rsidRDefault="00704097" w:rsidP="00A44A08">
            <w:pPr>
              <w:jc w:val="center"/>
              <w:rPr>
                <w:rFonts w:ascii="Century Gothic" w:eastAsiaTheme="minorHAnsi" w:hAnsi="Century Gothic" w:cstheme="minorBidi"/>
                <w:b/>
                <w:lang w:val="en-GB"/>
              </w:rPr>
            </w:pPr>
            <w:r w:rsidRPr="0065121C">
              <w:rPr>
                <w:rFonts w:ascii="Century Gothic" w:eastAsiaTheme="minorHAnsi" w:hAnsi="Century Gothic" w:cstheme="minorBidi"/>
                <w:b/>
                <w:lang w:val="en-GB"/>
              </w:rPr>
              <w:t>Quantitative Measures</w:t>
            </w:r>
          </w:p>
        </w:tc>
        <w:tc>
          <w:tcPr>
            <w:tcW w:w="4342" w:type="dxa"/>
            <w:shd w:val="clear" w:color="auto" w:fill="C6D9F1" w:themeFill="text2" w:themeFillTint="33"/>
          </w:tcPr>
          <w:p w:rsidR="00704097" w:rsidRPr="0065121C" w:rsidRDefault="00704097" w:rsidP="00A44A08">
            <w:pPr>
              <w:jc w:val="center"/>
              <w:rPr>
                <w:rFonts w:ascii="Century Gothic" w:eastAsiaTheme="minorHAnsi" w:hAnsi="Century Gothic" w:cstheme="minorBidi"/>
                <w:b/>
                <w:lang w:val="en-GB"/>
              </w:rPr>
            </w:pPr>
            <w:r w:rsidRPr="0065121C">
              <w:rPr>
                <w:rFonts w:ascii="Century Gothic" w:eastAsiaTheme="minorHAnsi" w:hAnsi="Century Gothic" w:cstheme="minorBidi"/>
                <w:b/>
                <w:lang w:val="en-GB"/>
              </w:rPr>
              <w:t>Qualitative Measures</w:t>
            </w:r>
          </w:p>
        </w:tc>
      </w:tr>
      <w:tr w:rsidR="002433C8" w:rsidRPr="0065121C" w:rsidTr="00DF44CF">
        <w:tc>
          <w:tcPr>
            <w:tcW w:w="2988" w:type="dxa"/>
          </w:tcPr>
          <w:p w:rsidR="002433C8" w:rsidRPr="0065121C" w:rsidRDefault="002433C8">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Is there clarity about the early help workforce and the competencies required?</w:t>
            </w:r>
          </w:p>
        </w:tc>
        <w:tc>
          <w:tcPr>
            <w:tcW w:w="6840" w:type="dxa"/>
            <w:gridSpan w:val="2"/>
          </w:tcPr>
          <w:p w:rsidR="002433C8" w:rsidRPr="0065121C" w:rsidRDefault="002433C8" w:rsidP="00D317BD">
            <w:pPr>
              <w:pStyle w:val="ListParagraph"/>
              <w:numPr>
                <w:ilvl w:val="0"/>
                <w:numId w:val="30"/>
              </w:numPr>
              <w:rPr>
                <w:rFonts w:ascii="Century Gothic" w:eastAsiaTheme="minorHAnsi" w:hAnsi="Century Gothic" w:cstheme="minorBidi"/>
                <w:sz w:val="22"/>
                <w:lang w:val="en-GB"/>
              </w:rPr>
            </w:pPr>
          </w:p>
        </w:tc>
        <w:tc>
          <w:tcPr>
            <w:tcW w:w="4342" w:type="dxa"/>
          </w:tcPr>
          <w:p w:rsidR="002433C8" w:rsidRPr="0065121C" w:rsidRDefault="002433C8"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There is clarity about the service delivery model/s – clearly articulated in the early help strategy and key Children’s Services documents.</w:t>
            </w:r>
          </w:p>
          <w:p w:rsidR="002433C8" w:rsidRPr="0065121C" w:rsidRDefault="002433C8"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Early help practitioners are clearly identified as part of the workforce development plan.</w:t>
            </w:r>
          </w:p>
        </w:tc>
      </w:tr>
      <w:tr w:rsidR="00704097" w:rsidRPr="0065121C" w:rsidTr="00DF44CF">
        <w:tc>
          <w:tcPr>
            <w:tcW w:w="2988" w:type="dxa"/>
          </w:tcPr>
          <w:p w:rsidR="00704097" w:rsidRPr="0065121C" w:rsidRDefault="002433C8">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Do Practitioners</w:t>
            </w:r>
            <w:r w:rsidR="008A2488" w:rsidRPr="0065121C">
              <w:rPr>
                <w:rFonts w:ascii="Century Gothic" w:eastAsiaTheme="minorHAnsi" w:hAnsi="Century Gothic" w:cstheme="minorBidi"/>
                <w:sz w:val="22"/>
                <w:lang w:val="en-GB"/>
              </w:rPr>
              <w:t xml:space="preserve"> have the skills required to meet children and families</w:t>
            </w:r>
            <w:r w:rsidR="00DF44CF">
              <w:rPr>
                <w:rFonts w:ascii="Century Gothic" w:eastAsiaTheme="minorHAnsi" w:hAnsi="Century Gothic" w:cstheme="minorBidi"/>
                <w:sz w:val="22"/>
                <w:lang w:val="en-GB"/>
              </w:rPr>
              <w:t>’</w:t>
            </w:r>
            <w:r w:rsidR="008A2488" w:rsidRPr="0065121C">
              <w:rPr>
                <w:rFonts w:ascii="Century Gothic" w:eastAsiaTheme="minorHAnsi" w:hAnsi="Century Gothic" w:cstheme="minorBidi"/>
                <w:sz w:val="22"/>
                <w:lang w:val="en-GB"/>
              </w:rPr>
              <w:t xml:space="preserve"> needs?</w:t>
            </w:r>
          </w:p>
        </w:tc>
        <w:tc>
          <w:tcPr>
            <w:tcW w:w="6840" w:type="dxa"/>
            <w:gridSpan w:val="2"/>
          </w:tcPr>
          <w:p w:rsidR="00704097" w:rsidRPr="0065121C" w:rsidRDefault="002433C8" w:rsidP="00D317BD">
            <w:pPr>
              <w:pStyle w:val="ListParagraph"/>
              <w:numPr>
                <w:ilvl w:val="0"/>
                <w:numId w:val="30"/>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 of practitioners</w:t>
            </w:r>
            <w:r w:rsidR="00DD02C1" w:rsidRPr="0065121C">
              <w:rPr>
                <w:rFonts w:ascii="Century Gothic" w:eastAsiaTheme="minorHAnsi" w:hAnsi="Century Gothic" w:cstheme="minorBidi"/>
                <w:sz w:val="22"/>
                <w:lang w:val="en-GB"/>
              </w:rPr>
              <w:t xml:space="preserve"> completing core training at different levels.</w:t>
            </w:r>
          </w:p>
        </w:tc>
        <w:tc>
          <w:tcPr>
            <w:tcW w:w="4342" w:type="dxa"/>
          </w:tcPr>
          <w:p w:rsidR="002433C8" w:rsidRPr="0065121C" w:rsidRDefault="002433C8"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Early help practitioners and their ongoing professional development are clearly identified as part of the workforce development plan.</w:t>
            </w:r>
          </w:p>
          <w:p w:rsidR="00980EB7" w:rsidRPr="0065121C" w:rsidRDefault="00877864"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Lead professionals report being well supported to develop plans and implement them through multi-</w:t>
            </w:r>
            <w:r w:rsidRPr="0065121C">
              <w:rPr>
                <w:rFonts w:ascii="Century Gothic" w:eastAsiaTheme="minorHAnsi" w:hAnsi="Century Gothic" w:cstheme="minorBidi"/>
                <w:sz w:val="22"/>
                <w:lang w:val="en-GB"/>
              </w:rPr>
              <w:lastRenderedPageBreak/>
              <w:t>agency working.  (</w:t>
            </w:r>
            <w:r w:rsidR="002433C8" w:rsidRPr="0065121C">
              <w:rPr>
                <w:rFonts w:ascii="Century Gothic" w:eastAsiaTheme="minorHAnsi" w:hAnsi="Century Gothic" w:cstheme="minorBidi"/>
                <w:sz w:val="22"/>
                <w:lang w:val="en-GB"/>
              </w:rPr>
              <w:t>Practitioner</w:t>
            </w:r>
            <w:r w:rsidRPr="0065121C">
              <w:rPr>
                <w:rFonts w:ascii="Century Gothic" w:eastAsiaTheme="minorHAnsi" w:hAnsi="Century Gothic" w:cstheme="minorBidi"/>
                <w:sz w:val="22"/>
                <w:lang w:val="en-GB"/>
              </w:rPr>
              <w:t xml:space="preserve"> Surveys)</w:t>
            </w:r>
            <w:r w:rsidR="00980EB7" w:rsidRPr="0065121C">
              <w:rPr>
                <w:rFonts w:ascii="Century Gothic" w:eastAsiaTheme="minorHAnsi" w:hAnsi="Century Gothic" w:cstheme="minorBidi"/>
                <w:sz w:val="22"/>
                <w:lang w:val="en-GB"/>
              </w:rPr>
              <w:t>.</w:t>
            </w:r>
          </w:p>
          <w:p w:rsidR="00980EB7" w:rsidRPr="0065121C" w:rsidRDefault="00980EB7"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Audits of supervision files.</w:t>
            </w:r>
          </w:p>
          <w:p w:rsidR="00704097" w:rsidRPr="0065121C" w:rsidRDefault="00980EB7"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Annual appraisals.</w:t>
            </w:r>
          </w:p>
        </w:tc>
      </w:tr>
      <w:tr w:rsidR="00847AF5" w:rsidRPr="0065121C" w:rsidTr="00DF44CF">
        <w:tc>
          <w:tcPr>
            <w:tcW w:w="2988" w:type="dxa"/>
          </w:tcPr>
          <w:p w:rsidR="00847AF5" w:rsidRPr="0065121C" w:rsidRDefault="00847AF5">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lastRenderedPageBreak/>
              <w:t xml:space="preserve">Do </w:t>
            </w:r>
            <w:r w:rsidR="002433C8" w:rsidRPr="0065121C">
              <w:rPr>
                <w:rFonts w:ascii="Century Gothic" w:eastAsiaTheme="minorHAnsi" w:hAnsi="Century Gothic" w:cstheme="minorBidi"/>
                <w:sz w:val="22"/>
                <w:lang w:val="en-GB"/>
              </w:rPr>
              <w:t>practitioners</w:t>
            </w:r>
            <w:r w:rsidRPr="0065121C">
              <w:rPr>
                <w:rFonts w:ascii="Century Gothic" w:eastAsiaTheme="minorHAnsi" w:hAnsi="Century Gothic" w:cstheme="minorBidi"/>
                <w:sz w:val="22"/>
                <w:lang w:val="en-GB"/>
              </w:rPr>
              <w:t xml:space="preserve"> have the information and research they require to make informed decisions?</w:t>
            </w:r>
          </w:p>
        </w:tc>
        <w:tc>
          <w:tcPr>
            <w:tcW w:w="6840" w:type="dxa"/>
            <w:gridSpan w:val="2"/>
          </w:tcPr>
          <w:p w:rsidR="00847AF5" w:rsidRPr="0065121C" w:rsidRDefault="00847AF5">
            <w:pPr>
              <w:rPr>
                <w:rFonts w:ascii="Century Gothic" w:eastAsiaTheme="minorHAnsi" w:hAnsi="Century Gothic" w:cstheme="minorBidi"/>
                <w:sz w:val="22"/>
                <w:lang w:val="en-GB"/>
              </w:rPr>
            </w:pPr>
          </w:p>
        </w:tc>
        <w:tc>
          <w:tcPr>
            <w:tcW w:w="4342" w:type="dxa"/>
          </w:tcPr>
          <w:p w:rsidR="002349A0" w:rsidRPr="0065121C" w:rsidRDefault="00847AF5"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Staff report having access to research to inform decisions (</w:t>
            </w:r>
            <w:r w:rsidR="002433C8" w:rsidRPr="0065121C">
              <w:rPr>
                <w:rFonts w:ascii="Century Gothic" w:eastAsiaTheme="minorHAnsi" w:hAnsi="Century Gothic" w:cstheme="minorBidi"/>
                <w:sz w:val="22"/>
                <w:lang w:val="en-GB"/>
              </w:rPr>
              <w:t>Practitioner</w:t>
            </w:r>
            <w:r w:rsidRPr="0065121C">
              <w:rPr>
                <w:rFonts w:ascii="Century Gothic" w:eastAsiaTheme="minorHAnsi" w:hAnsi="Century Gothic" w:cstheme="minorBidi"/>
                <w:sz w:val="22"/>
                <w:lang w:val="en-GB"/>
              </w:rPr>
              <w:t xml:space="preserve"> Surveys)</w:t>
            </w:r>
          </w:p>
          <w:p w:rsidR="00847AF5" w:rsidRPr="0065121C" w:rsidRDefault="002349A0"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Case file auditing shows that practitioners reference relevant research.</w:t>
            </w:r>
          </w:p>
        </w:tc>
      </w:tr>
      <w:tr w:rsidR="00704097" w:rsidRPr="0065121C" w:rsidTr="00DF44CF">
        <w:tc>
          <w:tcPr>
            <w:tcW w:w="2988" w:type="dxa"/>
          </w:tcPr>
          <w:p w:rsidR="00704097" w:rsidRPr="0065121C" w:rsidRDefault="008A2488">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Is there clear management oversight?</w:t>
            </w:r>
          </w:p>
        </w:tc>
        <w:tc>
          <w:tcPr>
            <w:tcW w:w="6840" w:type="dxa"/>
            <w:gridSpan w:val="2"/>
          </w:tcPr>
          <w:p w:rsidR="00704097" w:rsidRPr="0065121C" w:rsidRDefault="002349A0" w:rsidP="00DF44CF">
            <w:pPr>
              <w:pStyle w:val="ListParagraph"/>
              <w:numPr>
                <w:ilvl w:val="0"/>
                <w:numId w:val="30"/>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 and % of audits which show management oversight to be “inadequate”, “requires improvement”, “good” or “outstanding”.</w:t>
            </w:r>
          </w:p>
        </w:tc>
        <w:tc>
          <w:tcPr>
            <w:tcW w:w="4342" w:type="dxa"/>
          </w:tcPr>
          <w:p w:rsidR="002433C8" w:rsidRPr="0065121C" w:rsidRDefault="002433C8"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Evidence of relevant learning being shared from SCRs.</w:t>
            </w:r>
          </w:p>
          <w:p w:rsidR="002433C8" w:rsidRPr="0065121C" w:rsidRDefault="002433C8"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There is clear recording of learning from reflective supervision.</w:t>
            </w:r>
          </w:p>
          <w:p w:rsidR="00847AF5" w:rsidRPr="0065121C" w:rsidRDefault="00847AF5"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Audits of case files</w:t>
            </w:r>
            <w:r w:rsidR="002349A0" w:rsidRPr="0065121C">
              <w:rPr>
                <w:rFonts w:ascii="Century Gothic" w:eastAsiaTheme="minorHAnsi" w:hAnsi="Century Gothic" w:cstheme="minorBidi"/>
                <w:sz w:val="22"/>
                <w:lang w:val="en-GB"/>
              </w:rPr>
              <w:t xml:space="preserve"> clearly demonstrate management oversight.</w:t>
            </w:r>
          </w:p>
          <w:p w:rsidR="002349A0" w:rsidRPr="0065121C" w:rsidRDefault="00847AF5"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Audits of supervision files</w:t>
            </w:r>
            <w:r w:rsidR="002349A0" w:rsidRPr="0065121C">
              <w:rPr>
                <w:rFonts w:ascii="Century Gothic" w:eastAsiaTheme="minorHAnsi" w:hAnsi="Century Gothic" w:cstheme="minorBidi"/>
                <w:sz w:val="22"/>
                <w:lang w:val="en-GB"/>
              </w:rPr>
              <w:t xml:space="preserve"> clearly demonstrate management oversight.</w:t>
            </w:r>
          </w:p>
          <w:p w:rsidR="00704097" w:rsidRPr="0065121C" w:rsidRDefault="00B55966"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Practice o</w:t>
            </w:r>
            <w:r w:rsidR="00DD02C1" w:rsidRPr="0065121C">
              <w:rPr>
                <w:rFonts w:ascii="Century Gothic" w:eastAsiaTheme="minorHAnsi" w:hAnsi="Century Gothic" w:cstheme="minorBidi"/>
                <w:sz w:val="22"/>
                <w:lang w:val="en-GB"/>
              </w:rPr>
              <w:t>bservation</w:t>
            </w:r>
            <w:r w:rsidRPr="0065121C">
              <w:rPr>
                <w:rFonts w:ascii="Century Gothic" w:eastAsiaTheme="minorHAnsi" w:hAnsi="Century Gothic" w:cstheme="minorBidi"/>
                <w:sz w:val="22"/>
                <w:lang w:val="en-GB"/>
              </w:rPr>
              <w:t>s</w:t>
            </w:r>
          </w:p>
        </w:tc>
      </w:tr>
      <w:tr w:rsidR="00704097" w:rsidRPr="0065121C" w:rsidTr="00DF44CF">
        <w:tc>
          <w:tcPr>
            <w:tcW w:w="2988" w:type="dxa"/>
          </w:tcPr>
          <w:p w:rsidR="00704097" w:rsidRPr="0065121C" w:rsidRDefault="008A2488">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Is decision making good?</w:t>
            </w:r>
          </w:p>
        </w:tc>
        <w:tc>
          <w:tcPr>
            <w:tcW w:w="6840" w:type="dxa"/>
            <w:gridSpan w:val="2"/>
          </w:tcPr>
          <w:p w:rsidR="00704097" w:rsidRPr="0065121C" w:rsidRDefault="002349A0" w:rsidP="00DF44CF">
            <w:pPr>
              <w:pStyle w:val="ListParagraph"/>
              <w:numPr>
                <w:ilvl w:val="0"/>
                <w:numId w:val="30"/>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 and % of audits which show decision making to be “inadequate”, “requires improvement”, “good” or “outstanding”.</w:t>
            </w:r>
          </w:p>
        </w:tc>
        <w:tc>
          <w:tcPr>
            <w:tcW w:w="4342" w:type="dxa"/>
          </w:tcPr>
          <w:p w:rsidR="00847AF5" w:rsidRPr="0065121C" w:rsidRDefault="00847AF5"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Audits of case files</w:t>
            </w:r>
            <w:r w:rsidR="002349A0" w:rsidRPr="0065121C">
              <w:rPr>
                <w:rFonts w:ascii="Century Gothic" w:eastAsiaTheme="minorHAnsi" w:hAnsi="Century Gothic" w:cstheme="minorBidi"/>
                <w:sz w:val="22"/>
                <w:lang w:val="en-GB"/>
              </w:rPr>
              <w:t xml:space="preserve"> demonstrate decision making</w:t>
            </w:r>
          </w:p>
          <w:p w:rsidR="002349A0" w:rsidRPr="0065121C" w:rsidRDefault="00847AF5"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Audits of supervision files</w:t>
            </w:r>
            <w:r w:rsidR="002349A0" w:rsidRPr="0065121C">
              <w:rPr>
                <w:rFonts w:ascii="Century Gothic" w:eastAsiaTheme="minorHAnsi" w:hAnsi="Century Gothic" w:cstheme="minorBidi"/>
                <w:sz w:val="22"/>
                <w:lang w:val="en-GB"/>
              </w:rPr>
              <w:t xml:space="preserve"> demonstrate decision making</w:t>
            </w:r>
          </w:p>
          <w:p w:rsidR="00847AF5" w:rsidRPr="0065121C" w:rsidRDefault="00847AF5" w:rsidP="00DF44CF">
            <w:pPr>
              <w:pStyle w:val="ListParagraph"/>
              <w:numPr>
                <w:ilvl w:val="0"/>
                <w:numId w:val="32"/>
              </w:numPr>
              <w:ind w:left="274" w:hanging="274"/>
              <w:rPr>
                <w:rFonts w:ascii="Century Gothic" w:eastAsiaTheme="minorHAnsi" w:hAnsi="Century Gothic" w:cstheme="minorBidi"/>
                <w:sz w:val="22"/>
                <w:lang w:val="en-GB"/>
              </w:rPr>
            </w:pPr>
          </w:p>
          <w:p w:rsidR="00704097" w:rsidRPr="0065121C" w:rsidRDefault="00847AF5"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Practice observations</w:t>
            </w:r>
          </w:p>
        </w:tc>
      </w:tr>
      <w:tr w:rsidR="00704097" w:rsidRPr="0065121C">
        <w:tc>
          <w:tcPr>
            <w:tcW w:w="14170" w:type="dxa"/>
            <w:gridSpan w:val="4"/>
            <w:shd w:val="clear" w:color="auto" w:fill="8DB3E2" w:themeFill="text2" w:themeFillTint="66"/>
          </w:tcPr>
          <w:p w:rsidR="00704097" w:rsidRPr="0065121C" w:rsidRDefault="00A37D22" w:rsidP="00DF44CF">
            <w:pPr>
              <w:keepNext/>
              <w:keepLines/>
              <w:rPr>
                <w:rFonts w:ascii="Century Gothic" w:eastAsiaTheme="minorHAnsi" w:hAnsi="Century Gothic" w:cstheme="minorBidi"/>
                <w:b/>
                <w:sz w:val="28"/>
                <w:lang w:val="en-GB"/>
              </w:rPr>
            </w:pPr>
            <w:r w:rsidRPr="0065121C">
              <w:rPr>
                <w:rFonts w:ascii="Century Gothic" w:eastAsiaTheme="minorHAnsi" w:hAnsi="Century Gothic" w:cstheme="minorBidi"/>
                <w:b/>
                <w:sz w:val="28"/>
                <w:lang w:val="en-GB"/>
              </w:rPr>
              <w:lastRenderedPageBreak/>
              <w:t>5</w:t>
            </w:r>
            <w:r w:rsidR="00704097" w:rsidRPr="0065121C">
              <w:rPr>
                <w:rFonts w:ascii="Century Gothic" w:eastAsiaTheme="minorHAnsi" w:hAnsi="Century Gothic" w:cstheme="minorBidi"/>
                <w:b/>
                <w:sz w:val="28"/>
                <w:lang w:val="en-GB"/>
              </w:rPr>
              <w:t>.  Partnership Working</w:t>
            </w:r>
          </w:p>
        </w:tc>
      </w:tr>
      <w:tr w:rsidR="00704097" w:rsidRPr="0065121C" w:rsidTr="00DF44CF">
        <w:tc>
          <w:tcPr>
            <w:tcW w:w="2988" w:type="dxa"/>
            <w:shd w:val="clear" w:color="auto" w:fill="C6D9F1" w:themeFill="text2" w:themeFillTint="33"/>
          </w:tcPr>
          <w:p w:rsidR="00704097" w:rsidRPr="0065121C" w:rsidRDefault="00704097" w:rsidP="00DF44CF">
            <w:pPr>
              <w:keepNext/>
              <w:keepLines/>
              <w:jc w:val="center"/>
              <w:rPr>
                <w:rFonts w:ascii="Century Gothic" w:eastAsiaTheme="minorHAnsi" w:hAnsi="Century Gothic" w:cstheme="minorBidi"/>
                <w:b/>
                <w:lang w:val="en-GB"/>
              </w:rPr>
            </w:pPr>
            <w:r w:rsidRPr="0065121C">
              <w:rPr>
                <w:rFonts w:ascii="Century Gothic" w:eastAsiaTheme="minorHAnsi" w:hAnsi="Century Gothic" w:cstheme="minorBidi"/>
                <w:b/>
                <w:lang w:val="en-GB"/>
              </w:rPr>
              <w:t>Question</w:t>
            </w:r>
          </w:p>
        </w:tc>
        <w:tc>
          <w:tcPr>
            <w:tcW w:w="5040" w:type="dxa"/>
            <w:shd w:val="clear" w:color="auto" w:fill="C6D9F1" w:themeFill="text2" w:themeFillTint="33"/>
          </w:tcPr>
          <w:p w:rsidR="00704097" w:rsidRPr="0065121C" w:rsidRDefault="00704097" w:rsidP="00DF44CF">
            <w:pPr>
              <w:keepNext/>
              <w:keepLines/>
              <w:jc w:val="center"/>
              <w:rPr>
                <w:rFonts w:ascii="Century Gothic" w:eastAsiaTheme="minorHAnsi" w:hAnsi="Century Gothic" w:cstheme="minorBidi"/>
                <w:b/>
                <w:lang w:val="en-GB"/>
              </w:rPr>
            </w:pPr>
            <w:r w:rsidRPr="0065121C">
              <w:rPr>
                <w:rFonts w:ascii="Century Gothic" w:eastAsiaTheme="minorHAnsi" w:hAnsi="Century Gothic" w:cstheme="minorBidi"/>
                <w:b/>
                <w:lang w:val="en-GB"/>
              </w:rPr>
              <w:t>Quantitative Measures</w:t>
            </w:r>
          </w:p>
        </w:tc>
        <w:tc>
          <w:tcPr>
            <w:tcW w:w="6142" w:type="dxa"/>
            <w:gridSpan w:val="2"/>
            <w:shd w:val="clear" w:color="auto" w:fill="C6D9F1" w:themeFill="text2" w:themeFillTint="33"/>
          </w:tcPr>
          <w:p w:rsidR="00704097" w:rsidRPr="0065121C" w:rsidRDefault="00704097" w:rsidP="00DF44CF">
            <w:pPr>
              <w:keepNext/>
              <w:keepLines/>
              <w:jc w:val="center"/>
              <w:rPr>
                <w:rFonts w:ascii="Century Gothic" w:eastAsiaTheme="minorHAnsi" w:hAnsi="Century Gothic" w:cstheme="minorBidi"/>
                <w:b/>
                <w:lang w:val="en-GB"/>
              </w:rPr>
            </w:pPr>
            <w:r w:rsidRPr="0065121C">
              <w:rPr>
                <w:rFonts w:ascii="Century Gothic" w:eastAsiaTheme="minorHAnsi" w:hAnsi="Century Gothic" w:cstheme="minorBidi"/>
                <w:b/>
                <w:lang w:val="en-GB"/>
              </w:rPr>
              <w:t>Qualitative Measures</w:t>
            </w:r>
          </w:p>
        </w:tc>
      </w:tr>
      <w:tr w:rsidR="001E6CE2" w:rsidRPr="0065121C" w:rsidTr="00DF44CF">
        <w:tc>
          <w:tcPr>
            <w:tcW w:w="2988" w:type="dxa"/>
          </w:tcPr>
          <w:p w:rsidR="001E6CE2" w:rsidRPr="0065121C" w:rsidRDefault="001E6CE2" w:rsidP="00DF44CF">
            <w:pPr>
              <w:keepNext/>
              <w:keepLines/>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Have all key partners been involved in applying this evaluation framework?</w:t>
            </w:r>
          </w:p>
        </w:tc>
        <w:tc>
          <w:tcPr>
            <w:tcW w:w="5040" w:type="dxa"/>
          </w:tcPr>
          <w:p w:rsidR="001E6CE2" w:rsidRPr="0065121C" w:rsidRDefault="001E6CE2" w:rsidP="00DF44CF">
            <w:pPr>
              <w:pStyle w:val="ListParagraph"/>
              <w:numPr>
                <w:ilvl w:val="0"/>
                <w:numId w:val="30"/>
              </w:numPr>
              <w:rPr>
                <w:rFonts w:ascii="Century Gothic" w:eastAsiaTheme="minorHAnsi" w:hAnsi="Century Gothic" w:cstheme="minorBidi"/>
                <w:sz w:val="22"/>
                <w:lang w:val="en-GB"/>
              </w:rPr>
            </w:pPr>
          </w:p>
        </w:tc>
        <w:tc>
          <w:tcPr>
            <w:tcW w:w="6142" w:type="dxa"/>
            <w:gridSpan w:val="2"/>
          </w:tcPr>
          <w:p w:rsidR="001E6CE2" w:rsidRPr="0065121C" w:rsidRDefault="001E6CE2"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Breadth of involvement in the application of the evaluation framework.</w:t>
            </w:r>
          </w:p>
          <w:p w:rsidR="001E6CE2" w:rsidRPr="0065121C" w:rsidRDefault="001E6CE2"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Gaps in involvement.</w:t>
            </w:r>
          </w:p>
        </w:tc>
      </w:tr>
      <w:tr w:rsidR="002349A0" w:rsidRPr="0065121C" w:rsidTr="00DF44CF">
        <w:tc>
          <w:tcPr>
            <w:tcW w:w="2988" w:type="dxa"/>
          </w:tcPr>
          <w:p w:rsidR="002349A0" w:rsidRPr="0065121C" w:rsidRDefault="002349A0" w:rsidP="002349A0">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Are there explicit ways in which public engagement is being promoted?</w:t>
            </w:r>
          </w:p>
        </w:tc>
        <w:tc>
          <w:tcPr>
            <w:tcW w:w="5040" w:type="dxa"/>
          </w:tcPr>
          <w:p w:rsidR="002349A0" w:rsidRPr="0065121C" w:rsidRDefault="002349A0" w:rsidP="00DF44CF">
            <w:pPr>
              <w:pStyle w:val="ListParagraph"/>
              <w:numPr>
                <w:ilvl w:val="0"/>
                <w:numId w:val="30"/>
              </w:numPr>
              <w:rPr>
                <w:rFonts w:ascii="Century Gothic" w:eastAsiaTheme="minorHAnsi" w:hAnsi="Century Gothic" w:cstheme="minorBidi"/>
                <w:sz w:val="22"/>
                <w:lang w:val="en-GB"/>
              </w:rPr>
            </w:pPr>
          </w:p>
        </w:tc>
        <w:tc>
          <w:tcPr>
            <w:tcW w:w="6142" w:type="dxa"/>
            <w:gridSpan w:val="2"/>
          </w:tcPr>
          <w:p w:rsidR="002349A0" w:rsidRPr="0065121C" w:rsidRDefault="002349A0"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Early help is part of a broader preventative agenda, designed to build community resilience.  This link with universal and community services is clearly articulated in key documents, including the early help strategy.</w:t>
            </w:r>
          </w:p>
          <w:p w:rsidR="002349A0" w:rsidRPr="0065121C" w:rsidRDefault="002349A0"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Public health investment supports early help e.g. health visiting, school nursing etc.</w:t>
            </w:r>
          </w:p>
        </w:tc>
      </w:tr>
      <w:tr w:rsidR="00704097" w:rsidRPr="0065121C" w:rsidTr="00DF44CF">
        <w:tc>
          <w:tcPr>
            <w:tcW w:w="2988" w:type="dxa"/>
          </w:tcPr>
          <w:p w:rsidR="00704097" w:rsidRPr="0065121C" w:rsidRDefault="000E688A" w:rsidP="002349A0">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 xml:space="preserve">How are </w:t>
            </w:r>
            <w:r w:rsidR="002349A0" w:rsidRPr="0065121C">
              <w:rPr>
                <w:rFonts w:ascii="Century Gothic" w:eastAsiaTheme="minorHAnsi" w:hAnsi="Century Gothic" w:cstheme="minorBidi"/>
                <w:sz w:val="22"/>
                <w:lang w:val="en-GB"/>
              </w:rPr>
              <w:t>partners working together</w:t>
            </w:r>
            <w:r w:rsidRPr="0065121C">
              <w:rPr>
                <w:rFonts w:ascii="Century Gothic" w:eastAsiaTheme="minorHAnsi" w:hAnsi="Century Gothic" w:cstheme="minorBidi"/>
                <w:sz w:val="22"/>
                <w:lang w:val="en-GB"/>
              </w:rPr>
              <w:t xml:space="preserve">?  </w:t>
            </w:r>
          </w:p>
        </w:tc>
        <w:tc>
          <w:tcPr>
            <w:tcW w:w="5040" w:type="dxa"/>
          </w:tcPr>
          <w:p w:rsidR="00E37859" w:rsidRPr="0065121C" w:rsidRDefault="00E37859" w:rsidP="00DF44CF">
            <w:pPr>
              <w:pStyle w:val="ListParagraph"/>
              <w:numPr>
                <w:ilvl w:val="0"/>
                <w:numId w:val="30"/>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 of CAFs / EHAs by service/agency.</w:t>
            </w:r>
          </w:p>
          <w:p w:rsidR="00704097" w:rsidRPr="0065121C" w:rsidRDefault="00785296" w:rsidP="00DF44CF">
            <w:pPr>
              <w:pStyle w:val="ListParagraph"/>
              <w:numPr>
                <w:ilvl w:val="0"/>
                <w:numId w:val="30"/>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Of the cases audited, the % demonstrating “good” or “outstanding” partnership working.</w:t>
            </w:r>
          </w:p>
        </w:tc>
        <w:tc>
          <w:tcPr>
            <w:tcW w:w="6142" w:type="dxa"/>
            <w:gridSpan w:val="2"/>
          </w:tcPr>
          <w:p w:rsidR="0090778A" w:rsidRPr="0065121C" w:rsidRDefault="00961267"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There is a clear partnership governance structure.</w:t>
            </w:r>
          </w:p>
          <w:p w:rsidR="00704097" w:rsidRPr="0065121C" w:rsidRDefault="0090778A"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Audits</w:t>
            </w:r>
          </w:p>
        </w:tc>
      </w:tr>
      <w:tr w:rsidR="00704097" w:rsidRPr="0065121C" w:rsidTr="00DF44CF">
        <w:tc>
          <w:tcPr>
            <w:tcW w:w="2988" w:type="dxa"/>
          </w:tcPr>
          <w:p w:rsidR="00704097" w:rsidRPr="0065121C" w:rsidRDefault="00B55966">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 xml:space="preserve">Do </w:t>
            </w:r>
            <w:r w:rsidR="002349A0" w:rsidRPr="0065121C">
              <w:rPr>
                <w:rFonts w:ascii="Century Gothic" w:eastAsiaTheme="minorHAnsi" w:hAnsi="Century Gothic" w:cstheme="minorBidi"/>
                <w:sz w:val="22"/>
                <w:lang w:val="en-GB"/>
              </w:rPr>
              <w:t xml:space="preserve">all </w:t>
            </w:r>
            <w:r w:rsidRPr="0065121C">
              <w:rPr>
                <w:rFonts w:ascii="Century Gothic" w:eastAsiaTheme="minorHAnsi" w:hAnsi="Century Gothic" w:cstheme="minorBidi"/>
                <w:sz w:val="22"/>
                <w:lang w:val="en-GB"/>
              </w:rPr>
              <w:t>partners understand early help</w:t>
            </w:r>
            <w:r w:rsidR="000E688A" w:rsidRPr="0065121C">
              <w:rPr>
                <w:rFonts w:ascii="Century Gothic" w:eastAsiaTheme="minorHAnsi" w:hAnsi="Century Gothic" w:cstheme="minorBidi"/>
                <w:sz w:val="22"/>
                <w:lang w:val="en-GB"/>
              </w:rPr>
              <w:t>?</w:t>
            </w:r>
          </w:p>
        </w:tc>
        <w:tc>
          <w:tcPr>
            <w:tcW w:w="5040" w:type="dxa"/>
          </w:tcPr>
          <w:p w:rsidR="00704097" w:rsidRPr="0065121C" w:rsidRDefault="00877864" w:rsidP="00DF44CF">
            <w:pPr>
              <w:pStyle w:val="ListParagraph"/>
              <w:numPr>
                <w:ilvl w:val="0"/>
                <w:numId w:val="30"/>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 of universal services that understand how to access early help.</w:t>
            </w:r>
          </w:p>
        </w:tc>
        <w:tc>
          <w:tcPr>
            <w:tcW w:w="6142" w:type="dxa"/>
            <w:gridSpan w:val="2"/>
          </w:tcPr>
          <w:p w:rsidR="00704097" w:rsidRPr="0065121C" w:rsidRDefault="00704097" w:rsidP="00DF44CF">
            <w:pPr>
              <w:pStyle w:val="ListParagraph"/>
              <w:numPr>
                <w:ilvl w:val="0"/>
                <w:numId w:val="32"/>
              </w:numPr>
              <w:ind w:left="274" w:hanging="274"/>
              <w:rPr>
                <w:rFonts w:ascii="Century Gothic" w:eastAsiaTheme="minorHAnsi" w:hAnsi="Century Gothic" w:cstheme="minorBidi"/>
                <w:sz w:val="22"/>
                <w:lang w:val="en-GB"/>
              </w:rPr>
            </w:pPr>
          </w:p>
        </w:tc>
      </w:tr>
      <w:tr w:rsidR="00647FC8" w:rsidRPr="0065121C" w:rsidTr="00DF44CF">
        <w:tc>
          <w:tcPr>
            <w:tcW w:w="2988" w:type="dxa"/>
          </w:tcPr>
          <w:p w:rsidR="00647FC8" w:rsidRPr="0065121C" w:rsidRDefault="002C3CF6">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 xml:space="preserve">Is there clear </w:t>
            </w:r>
            <w:r w:rsidR="002349A0" w:rsidRPr="0065121C">
              <w:rPr>
                <w:rFonts w:ascii="Century Gothic" w:eastAsiaTheme="minorHAnsi" w:hAnsi="Century Gothic" w:cstheme="minorBidi"/>
                <w:sz w:val="22"/>
                <w:lang w:val="en-GB"/>
              </w:rPr>
              <w:t xml:space="preserve">governance including </w:t>
            </w:r>
            <w:r w:rsidRPr="0065121C">
              <w:rPr>
                <w:rFonts w:ascii="Century Gothic" w:eastAsiaTheme="minorHAnsi" w:hAnsi="Century Gothic" w:cstheme="minorBidi"/>
                <w:sz w:val="22"/>
                <w:lang w:val="en-GB"/>
              </w:rPr>
              <w:t>reporting</w:t>
            </w:r>
            <w:r w:rsidR="002349A0" w:rsidRPr="0065121C">
              <w:rPr>
                <w:rFonts w:ascii="Century Gothic" w:eastAsiaTheme="minorHAnsi" w:hAnsi="Century Gothic" w:cstheme="minorBidi"/>
                <w:sz w:val="22"/>
                <w:lang w:val="en-GB"/>
              </w:rPr>
              <w:t>, scrutiny and challenge around early help</w:t>
            </w:r>
            <w:r w:rsidRPr="0065121C">
              <w:rPr>
                <w:rFonts w:ascii="Century Gothic" w:eastAsiaTheme="minorHAnsi" w:hAnsi="Century Gothic" w:cstheme="minorBidi"/>
                <w:sz w:val="22"/>
                <w:lang w:val="en-GB"/>
              </w:rPr>
              <w:t>?</w:t>
            </w:r>
          </w:p>
        </w:tc>
        <w:tc>
          <w:tcPr>
            <w:tcW w:w="5040" w:type="dxa"/>
          </w:tcPr>
          <w:p w:rsidR="00647FC8" w:rsidRPr="0065121C" w:rsidRDefault="00647FC8" w:rsidP="00A44A08">
            <w:pPr>
              <w:ind w:left="360"/>
              <w:rPr>
                <w:rFonts w:ascii="Century Gothic" w:eastAsiaTheme="minorHAnsi" w:hAnsi="Century Gothic" w:cstheme="minorBidi"/>
                <w:sz w:val="22"/>
                <w:lang w:val="en-GB"/>
              </w:rPr>
            </w:pPr>
          </w:p>
        </w:tc>
        <w:tc>
          <w:tcPr>
            <w:tcW w:w="6142" w:type="dxa"/>
            <w:gridSpan w:val="2"/>
          </w:tcPr>
          <w:p w:rsidR="005005A8" w:rsidRPr="0065121C" w:rsidRDefault="002349A0"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There is an Early Help Partnership in place.</w:t>
            </w:r>
          </w:p>
          <w:p w:rsidR="005005A8" w:rsidRPr="0065121C" w:rsidRDefault="005005A8"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Early help is regularly reported to the Health and Wellbeing Board (and/ or a Children’s Partnership Board feeding into the health and Wellbeing Board)</w:t>
            </w:r>
          </w:p>
          <w:p w:rsidR="002349A0" w:rsidRPr="0065121C" w:rsidRDefault="005005A8"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Early help is regularly reported at the Youth Justice Board.</w:t>
            </w:r>
          </w:p>
          <w:p w:rsidR="002349A0" w:rsidRPr="0065121C" w:rsidRDefault="002349A0"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 xml:space="preserve">Evaluation of early help is part of the LSCB business plan. </w:t>
            </w:r>
          </w:p>
          <w:p w:rsidR="002C3CF6" w:rsidRPr="0065121C" w:rsidRDefault="002C3CF6"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Findings and from LSCB multi-agency audits</w:t>
            </w:r>
            <w:r w:rsidR="005005A8" w:rsidRPr="0065121C">
              <w:rPr>
                <w:rFonts w:ascii="Century Gothic" w:eastAsiaTheme="minorHAnsi" w:hAnsi="Century Gothic" w:cstheme="minorBidi"/>
                <w:sz w:val="22"/>
                <w:lang w:val="en-GB"/>
              </w:rPr>
              <w:t xml:space="preserve"> demonstrate good multi-agency working</w:t>
            </w:r>
            <w:r w:rsidRPr="0065121C">
              <w:rPr>
                <w:rFonts w:ascii="Century Gothic" w:eastAsiaTheme="minorHAnsi" w:hAnsi="Century Gothic" w:cstheme="minorBidi"/>
                <w:sz w:val="22"/>
                <w:lang w:val="en-GB"/>
              </w:rPr>
              <w:t>.</w:t>
            </w:r>
          </w:p>
          <w:p w:rsidR="002C3CF6" w:rsidRPr="0065121C" w:rsidRDefault="002C3CF6"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 xml:space="preserve">Actions completed as a result of multi-agency </w:t>
            </w:r>
            <w:r w:rsidRPr="0065121C">
              <w:rPr>
                <w:rFonts w:ascii="Century Gothic" w:eastAsiaTheme="minorHAnsi" w:hAnsi="Century Gothic" w:cstheme="minorBidi"/>
                <w:sz w:val="22"/>
                <w:lang w:val="en-GB"/>
              </w:rPr>
              <w:lastRenderedPageBreak/>
              <w:t>auditing and LSCB challenge</w:t>
            </w:r>
            <w:r w:rsidR="005005A8" w:rsidRPr="0065121C">
              <w:rPr>
                <w:rFonts w:ascii="Century Gothic" w:eastAsiaTheme="minorHAnsi" w:hAnsi="Century Gothic" w:cstheme="minorBidi"/>
                <w:sz w:val="22"/>
                <w:lang w:val="en-GB"/>
              </w:rPr>
              <w:t>, demonstrate continuous improvements</w:t>
            </w:r>
            <w:r w:rsidRPr="0065121C">
              <w:rPr>
                <w:rFonts w:ascii="Century Gothic" w:eastAsiaTheme="minorHAnsi" w:hAnsi="Century Gothic" w:cstheme="minorBidi"/>
                <w:sz w:val="22"/>
                <w:lang w:val="en-GB"/>
              </w:rPr>
              <w:t>.</w:t>
            </w:r>
          </w:p>
          <w:p w:rsidR="002C3CF6" w:rsidRPr="0065121C" w:rsidRDefault="005005A8"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 xml:space="preserve">Learning from </w:t>
            </w:r>
            <w:r w:rsidR="002C3CF6" w:rsidRPr="0065121C">
              <w:rPr>
                <w:rFonts w:ascii="Century Gothic" w:eastAsiaTheme="minorHAnsi" w:hAnsi="Century Gothic" w:cstheme="minorBidi"/>
                <w:sz w:val="22"/>
                <w:lang w:val="en-GB"/>
              </w:rPr>
              <w:t>SCRs and serious incidents where strengths or issues were identified for early help services/responses.</w:t>
            </w:r>
          </w:p>
          <w:p w:rsidR="00647FC8" w:rsidRPr="0065121C" w:rsidRDefault="005005A8"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 xml:space="preserve">Shared </w:t>
            </w:r>
            <w:r w:rsidR="002C3CF6" w:rsidRPr="0065121C">
              <w:rPr>
                <w:rFonts w:ascii="Century Gothic" w:eastAsiaTheme="minorHAnsi" w:hAnsi="Century Gothic" w:cstheme="minorBidi"/>
                <w:sz w:val="22"/>
                <w:lang w:val="en-GB"/>
              </w:rPr>
              <w:t>LSCB learning from SCRs and serious incidents</w:t>
            </w:r>
            <w:r w:rsidRPr="0065121C">
              <w:rPr>
                <w:rFonts w:ascii="Century Gothic" w:eastAsiaTheme="minorHAnsi" w:hAnsi="Century Gothic" w:cstheme="minorBidi"/>
                <w:sz w:val="22"/>
                <w:lang w:val="en-GB"/>
              </w:rPr>
              <w:t xml:space="preserve"> in other parts of the country</w:t>
            </w:r>
            <w:r w:rsidR="002C3CF6" w:rsidRPr="0065121C">
              <w:rPr>
                <w:rFonts w:ascii="Century Gothic" w:eastAsiaTheme="minorHAnsi" w:hAnsi="Century Gothic" w:cstheme="minorBidi"/>
                <w:sz w:val="22"/>
                <w:lang w:val="en-GB"/>
              </w:rPr>
              <w:t>.</w:t>
            </w:r>
          </w:p>
        </w:tc>
      </w:tr>
      <w:tr w:rsidR="00647FC8" w:rsidRPr="0065121C">
        <w:tc>
          <w:tcPr>
            <w:tcW w:w="14170" w:type="dxa"/>
            <w:gridSpan w:val="4"/>
            <w:shd w:val="clear" w:color="auto" w:fill="8DB3E2" w:themeFill="text2" w:themeFillTint="66"/>
          </w:tcPr>
          <w:p w:rsidR="00647FC8" w:rsidRPr="0065121C" w:rsidRDefault="00A37D22">
            <w:pPr>
              <w:rPr>
                <w:rFonts w:ascii="Century Gothic" w:eastAsiaTheme="minorHAnsi" w:hAnsi="Century Gothic" w:cstheme="minorBidi"/>
                <w:sz w:val="22"/>
                <w:lang w:val="en-GB"/>
              </w:rPr>
            </w:pPr>
            <w:r w:rsidRPr="0065121C">
              <w:rPr>
                <w:rFonts w:ascii="Century Gothic" w:eastAsiaTheme="minorHAnsi" w:hAnsi="Century Gothic" w:cstheme="minorBidi"/>
                <w:b/>
                <w:sz w:val="28"/>
                <w:lang w:val="en-GB"/>
              </w:rPr>
              <w:lastRenderedPageBreak/>
              <w:t>6</w:t>
            </w:r>
            <w:r w:rsidR="00647FC8" w:rsidRPr="0065121C">
              <w:rPr>
                <w:rFonts w:ascii="Century Gothic" w:eastAsiaTheme="minorHAnsi" w:hAnsi="Century Gothic" w:cstheme="minorBidi"/>
                <w:b/>
                <w:sz w:val="28"/>
                <w:lang w:val="en-GB"/>
              </w:rPr>
              <w:t xml:space="preserve">.  Cost and Value </w:t>
            </w:r>
          </w:p>
        </w:tc>
      </w:tr>
      <w:tr w:rsidR="00647FC8" w:rsidRPr="0065121C" w:rsidTr="00DF44CF">
        <w:tc>
          <w:tcPr>
            <w:tcW w:w="2988" w:type="dxa"/>
            <w:shd w:val="clear" w:color="auto" w:fill="C6D9F1" w:themeFill="text2" w:themeFillTint="33"/>
          </w:tcPr>
          <w:p w:rsidR="00647FC8" w:rsidRPr="0065121C" w:rsidRDefault="00647FC8" w:rsidP="00A44A08">
            <w:pPr>
              <w:jc w:val="center"/>
              <w:rPr>
                <w:rFonts w:ascii="Century Gothic" w:eastAsiaTheme="minorHAnsi" w:hAnsi="Century Gothic" w:cstheme="minorBidi"/>
                <w:b/>
                <w:lang w:val="en-GB"/>
              </w:rPr>
            </w:pPr>
            <w:r w:rsidRPr="0065121C">
              <w:rPr>
                <w:rFonts w:ascii="Century Gothic" w:eastAsiaTheme="minorHAnsi" w:hAnsi="Century Gothic" w:cstheme="minorBidi"/>
                <w:b/>
                <w:lang w:val="en-GB"/>
              </w:rPr>
              <w:t>Question</w:t>
            </w:r>
          </w:p>
        </w:tc>
        <w:tc>
          <w:tcPr>
            <w:tcW w:w="6840" w:type="dxa"/>
            <w:gridSpan w:val="2"/>
            <w:shd w:val="clear" w:color="auto" w:fill="C6D9F1" w:themeFill="text2" w:themeFillTint="33"/>
          </w:tcPr>
          <w:p w:rsidR="00647FC8" w:rsidRPr="0065121C" w:rsidRDefault="00647FC8" w:rsidP="00A44A08">
            <w:pPr>
              <w:jc w:val="center"/>
              <w:rPr>
                <w:rFonts w:ascii="Century Gothic" w:eastAsiaTheme="minorHAnsi" w:hAnsi="Century Gothic" w:cstheme="minorBidi"/>
                <w:b/>
                <w:lang w:val="en-GB"/>
              </w:rPr>
            </w:pPr>
            <w:r w:rsidRPr="0065121C">
              <w:rPr>
                <w:rFonts w:ascii="Century Gothic" w:eastAsiaTheme="minorHAnsi" w:hAnsi="Century Gothic" w:cstheme="minorBidi"/>
                <w:b/>
                <w:lang w:val="en-GB"/>
              </w:rPr>
              <w:t>Quantitative Measures</w:t>
            </w:r>
          </w:p>
        </w:tc>
        <w:tc>
          <w:tcPr>
            <w:tcW w:w="4342" w:type="dxa"/>
            <w:shd w:val="clear" w:color="auto" w:fill="C6D9F1" w:themeFill="text2" w:themeFillTint="33"/>
          </w:tcPr>
          <w:p w:rsidR="00647FC8" w:rsidRPr="0065121C" w:rsidRDefault="00647FC8" w:rsidP="00A44A08">
            <w:pPr>
              <w:jc w:val="center"/>
              <w:rPr>
                <w:rFonts w:ascii="Century Gothic" w:eastAsiaTheme="minorHAnsi" w:hAnsi="Century Gothic" w:cstheme="minorBidi"/>
                <w:b/>
                <w:lang w:val="en-GB"/>
              </w:rPr>
            </w:pPr>
            <w:r w:rsidRPr="0065121C">
              <w:rPr>
                <w:rFonts w:ascii="Century Gothic" w:eastAsiaTheme="minorHAnsi" w:hAnsi="Century Gothic" w:cstheme="minorBidi"/>
                <w:b/>
                <w:lang w:val="en-GB"/>
              </w:rPr>
              <w:t>Qualitative Measures</w:t>
            </w:r>
          </w:p>
        </w:tc>
      </w:tr>
      <w:tr w:rsidR="00A37D22" w:rsidRPr="0065121C" w:rsidTr="00DF44CF">
        <w:tc>
          <w:tcPr>
            <w:tcW w:w="2988" w:type="dxa"/>
          </w:tcPr>
          <w:p w:rsidR="00A37D22" w:rsidRPr="0065121C" w:rsidRDefault="00A37D22">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Are early help services well used?</w:t>
            </w:r>
          </w:p>
        </w:tc>
        <w:tc>
          <w:tcPr>
            <w:tcW w:w="6840" w:type="dxa"/>
            <w:gridSpan w:val="2"/>
          </w:tcPr>
          <w:p w:rsidR="0061572A" w:rsidRPr="0065121C" w:rsidRDefault="0061572A" w:rsidP="00A44A08">
            <w:pPr>
              <w:pStyle w:val="ListParagraph"/>
              <w:numPr>
                <w:ilvl w:val="0"/>
                <w:numId w:val="11"/>
              </w:numPr>
              <w:ind w:left="360"/>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 of CAFs / EHAs by service/agency.</w:t>
            </w:r>
          </w:p>
          <w:p w:rsidR="00A37D22" w:rsidRPr="0065121C" w:rsidRDefault="00A37D22" w:rsidP="00A44A08">
            <w:pPr>
              <w:pStyle w:val="ListParagraph"/>
              <w:numPr>
                <w:ilvl w:val="0"/>
                <w:numId w:val="11"/>
              </w:numPr>
              <w:ind w:left="360"/>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 of children, young</w:t>
            </w:r>
            <w:r w:rsidR="004A2305" w:rsidRPr="0065121C">
              <w:rPr>
                <w:rFonts w:ascii="Century Gothic" w:eastAsiaTheme="minorHAnsi" w:hAnsi="Century Gothic" w:cstheme="minorBidi"/>
                <w:sz w:val="22"/>
                <w:lang w:val="en-GB"/>
              </w:rPr>
              <w:t xml:space="preserve"> people and families receiving early h</w:t>
            </w:r>
            <w:r w:rsidRPr="0065121C">
              <w:rPr>
                <w:rFonts w:ascii="Century Gothic" w:eastAsiaTheme="minorHAnsi" w:hAnsi="Century Gothic" w:cstheme="minorBidi"/>
                <w:sz w:val="22"/>
                <w:lang w:val="en-GB"/>
              </w:rPr>
              <w:t>elp services.</w:t>
            </w:r>
          </w:p>
          <w:p w:rsidR="00A37D22" w:rsidRPr="0065121C" w:rsidRDefault="00A37D22" w:rsidP="00B55966">
            <w:pPr>
              <w:pStyle w:val="ListParagraph"/>
              <w:numPr>
                <w:ilvl w:val="0"/>
                <w:numId w:val="8"/>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 receiving help by service, (commissioned services).</w:t>
            </w:r>
          </w:p>
          <w:p w:rsidR="00A37D22" w:rsidRPr="0065121C" w:rsidRDefault="00A37D22" w:rsidP="00A44A08">
            <w:pPr>
              <w:pStyle w:val="ListParagraph"/>
              <w:numPr>
                <w:ilvl w:val="0"/>
                <w:numId w:val="11"/>
              </w:numPr>
              <w:ind w:left="360"/>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 of individual children attending children’s Centres.</w:t>
            </w:r>
          </w:p>
          <w:p w:rsidR="00A37D22" w:rsidRPr="0065121C" w:rsidRDefault="00A37D22" w:rsidP="00A44A08">
            <w:pPr>
              <w:pStyle w:val="ListParagraph"/>
              <w:numPr>
                <w:ilvl w:val="0"/>
                <w:numId w:val="11"/>
              </w:numPr>
              <w:ind w:left="360"/>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Attendance at youth service provision (by age groups).</w:t>
            </w:r>
          </w:p>
          <w:p w:rsidR="00A37D22" w:rsidRPr="0065121C" w:rsidRDefault="00A70A47" w:rsidP="00A44A08">
            <w:pPr>
              <w:pStyle w:val="ListParagraph"/>
              <w:numPr>
                <w:ilvl w:val="0"/>
                <w:numId w:val="11"/>
              </w:numPr>
              <w:ind w:left="360"/>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 of parents complet</w:t>
            </w:r>
            <w:r w:rsidR="00A37D22" w:rsidRPr="0065121C">
              <w:rPr>
                <w:rFonts w:ascii="Century Gothic" w:eastAsiaTheme="minorHAnsi" w:hAnsi="Century Gothic" w:cstheme="minorBidi"/>
                <w:sz w:val="22"/>
                <w:lang w:val="en-GB"/>
              </w:rPr>
              <w:t>ing parenting programmes.</w:t>
            </w:r>
          </w:p>
          <w:p w:rsidR="00A37D22" w:rsidRPr="0065121C" w:rsidRDefault="00A37D22" w:rsidP="00A44A08">
            <w:pPr>
              <w:pStyle w:val="ListParagraph"/>
              <w:numPr>
                <w:ilvl w:val="0"/>
                <w:numId w:val="11"/>
              </w:numPr>
              <w:ind w:left="360"/>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 of young people attending preventative programmes within the youth service.</w:t>
            </w:r>
          </w:p>
          <w:p w:rsidR="00A37D22" w:rsidRPr="0065121C" w:rsidRDefault="00A37D22" w:rsidP="00A44A08">
            <w:pPr>
              <w:pStyle w:val="ListParagraph"/>
              <w:numPr>
                <w:ilvl w:val="0"/>
                <w:numId w:val="11"/>
              </w:numPr>
              <w:ind w:left="360"/>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No. of young people accessing young carers support.</w:t>
            </w:r>
          </w:p>
        </w:tc>
        <w:tc>
          <w:tcPr>
            <w:tcW w:w="4342" w:type="dxa"/>
          </w:tcPr>
          <w:p w:rsidR="00A37D22" w:rsidRPr="0065121C" w:rsidRDefault="00A37D22">
            <w:pPr>
              <w:rPr>
                <w:rFonts w:ascii="Century Gothic" w:eastAsiaTheme="minorHAnsi" w:hAnsi="Century Gothic" w:cstheme="minorBidi"/>
                <w:sz w:val="22"/>
                <w:lang w:val="en-GB"/>
              </w:rPr>
            </w:pPr>
          </w:p>
        </w:tc>
      </w:tr>
      <w:tr w:rsidR="00A37D22" w:rsidRPr="0065121C" w:rsidTr="00DF44CF">
        <w:tc>
          <w:tcPr>
            <w:tcW w:w="2988" w:type="dxa"/>
          </w:tcPr>
          <w:p w:rsidR="00A37D22" w:rsidRPr="0065121C" w:rsidRDefault="00A37D22">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Where are the service gaps?</w:t>
            </w:r>
          </w:p>
        </w:tc>
        <w:tc>
          <w:tcPr>
            <w:tcW w:w="6840" w:type="dxa"/>
            <w:gridSpan w:val="2"/>
          </w:tcPr>
          <w:p w:rsidR="00A37D22" w:rsidRPr="0065121C" w:rsidRDefault="00A37D22">
            <w:pPr>
              <w:rPr>
                <w:rFonts w:ascii="Century Gothic" w:eastAsiaTheme="minorHAnsi" w:hAnsi="Century Gothic" w:cstheme="minorBidi"/>
                <w:sz w:val="22"/>
                <w:lang w:val="en-GB"/>
              </w:rPr>
            </w:pPr>
          </w:p>
        </w:tc>
        <w:tc>
          <w:tcPr>
            <w:tcW w:w="4342" w:type="dxa"/>
          </w:tcPr>
          <w:p w:rsidR="00A37D22" w:rsidRPr="0065121C" w:rsidRDefault="00A37D22"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Gap analysis based on needs analysis and service demand.</w:t>
            </w:r>
          </w:p>
        </w:tc>
      </w:tr>
      <w:tr w:rsidR="00A37D22" w:rsidRPr="0065121C" w:rsidTr="00DF44CF">
        <w:tc>
          <w:tcPr>
            <w:tcW w:w="2988" w:type="dxa"/>
          </w:tcPr>
          <w:p w:rsidR="00A37D22" w:rsidRPr="0065121C" w:rsidRDefault="00A37D22">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To what extent is decision making about early help budgets linked to broader hea</w:t>
            </w:r>
            <w:r w:rsidR="00DF44CF">
              <w:rPr>
                <w:rFonts w:ascii="Century Gothic" w:eastAsiaTheme="minorHAnsi" w:hAnsi="Century Gothic" w:cstheme="minorBidi"/>
                <w:sz w:val="22"/>
                <w:lang w:val="en-GB"/>
              </w:rPr>
              <w:t>lth and social care strategies?</w:t>
            </w:r>
          </w:p>
        </w:tc>
        <w:tc>
          <w:tcPr>
            <w:tcW w:w="6840" w:type="dxa"/>
            <w:gridSpan w:val="2"/>
          </w:tcPr>
          <w:p w:rsidR="00A37D22" w:rsidRPr="0065121C" w:rsidRDefault="00A37D22">
            <w:pPr>
              <w:rPr>
                <w:rFonts w:ascii="Century Gothic" w:eastAsiaTheme="minorHAnsi" w:hAnsi="Century Gothic" w:cstheme="minorBidi"/>
                <w:sz w:val="22"/>
                <w:lang w:val="en-GB"/>
              </w:rPr>
            </w:pPr>
          </w:p>
        </w:tc>
        <w:tc>
          <w:tcPr>
            <w:tcW w:w="4342" w:type="dxa"/>
          </w:tcPr>
          <w:p w:rsidR="00A37D22" w:rsidRPr="0065121C" w:rsidRDefault="005005A8"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Early help is part of wider strategic budget setting.</w:t>
            </w:r>
          </w:p>
        </w:tc>
      </w:tr>
      <w:tr w:rsidR="005005A8" w:rsidRPr="0065121C" w:rsidTr="00DF44CF">
        <w:tc>
          <w:tcPr>
            <w:tcW w:w="2988" w:type="dxa"/>
          </w:tcPr>
          <w:p w:rsidR="005005A8" w:rsidRPr="0065121C" w:rsidRDefault="005005A8">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Is demand management an explicit part of business plans?</w:t>
            </w:r>
          </w:p>
        </w:tc>
        <w:tc>
          <w:tcPr>
            <w:tcW w:w="6840" w:type="dxa"/>
            <w:gridSpan w:val="2"/>
          </w:tcPr>
          <w:p w:rsidR="005005A8" w:rsidRPr="0065121C" w:rsidRDefault="005005A8" w:rsidP="00A44A08">
            <w:pPr>
              <w:ind w:left="360"/>
              <w:rPr>
                <w:rFonts w:ascii="Century Gothic" w:eastAsiaTheme="minorHAnsi" w:hAnsi="Century Gothic" w:cstheme="minorBidi"/>
                <w:sz w:val="22"/>
                <w:lang w:val="en-GB"/>
              </w:rPr>
            </w:pPr>
          </w:p>
        </w:tc>
        <w:tc>
          <w:tcPr>
            <w:tcW w:w="4342" w:type="dxa"/>
          </w:tcPr>
          <w:p w:rsidR="005005A8" w:rsidRPr="0065121C" w:rsidRDefault="005005A8"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Business plans across partner agencies refer to demand management.</w:t>
            </w:r>
          </w:p>
          <w:p w:rsidR="005005A8" w:rsidRPr="0065121C" w:rsidRDefault="005005A8"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 xml:space="preserve">There is a system to track demands </w:t>
            </w:r>
            <w:r w:rsidRPr="0065121C">
              <w:rPr>
                <w:rFonts w:ascii="Century Gothic" w:eastAsiaTheme="minorHAnsi" w:hAnsi="Century Gothic" w:cstheme="minorBidi"/>
                <w:sz w:val="22"/>
                <w:lang w:val="en-GB"/>
              </w:rPr>
              <w:lastRenderedPageBreak/>
              <w:t>within specific segments of children’s services.</w:t>
            </w:r>
          </w:p>
        </w:tc>
      </w:tr>
      <w:tr w:rsidR="00A37D22" w:rsidRPr="0065121C" w:rsidTr="00DF44CF">
        <w:tc>
          <w:tcPr>
            <w:tcW w:w="2988" w:type="dxa"/>
          </w:tcPr>
          <w:p w:rsidR="00A37D22" w:rsidRPr="0065121C" w:rsidRDefault="005005A8">
            <w:p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lastRenderedPageBreak/>
              <w:t>Are there demonstrable reductions in the need for specialist services?</w:t>
            </w:r>
          </w:p>
        </w:tc>
        <w:tc>
          <w:tcPr>
            <w:tcW w:w="6840" w:type="dxa"/>
            <w:gridSpan w:val="2"/>
          </w:tcPr>
          <w:p w:rsidR="005005A8" w:rsidRPr="0065121C" w:rsidRDefault="005005A8"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A reduction of referrals to Children’s Social Care</w:t>
            </w:r>
          </w:p>
          <w:p w:rsidR="005005A8" w:rsidRPr="0065121C" w:rsidRDefault="005005A8"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sz w:val="22"/>
                <w:szCs w:val="12"/>
                <w:lang w:val="en-GB"/>
              </w:rPr>
              <w:t>A fall in the rate of referrals to Specialist Children's Services per 10,000 under 18 population</w:t>
            </w:r>
          </w:p>
          <w:p w:rsidR="005005A8" w:rsidRPr="0065121C" w:rsidRDefault="005005A8"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A fall in the % of re-referrals to Specialist Children's Services within 12 months of a previous referral</w:t>
            </w:r>
          </w:p>
          <w:p w:rsidR="005005A8" w:rsidRPr="0065121C" w:rsidRDefault="005005A8"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A fall in the no. of re-referrals to Children’s social Care</w:t>
            </w:r>
          </w:p>
          <w:p w:rsidR="005005A8" w:rsidRPr="0065121C" w:rsidRDefault="005005A8"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A fall in the no. of CIN</w:t>
            </w:r>
          </w:p>
          <w:p w:rsidR="005005A8" w:rsidRPr="0065121C" w:rsidRDefault="005005A8"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A fall in the no. of S47 enquiries</w:t>
            </w:r>
          </w:p>
          <w:p w:rsidR="005005A8" w:rsidRPr="0065121C" w:rsidRDefault="00FE78DB"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A fall in the n</w:t>
            </w:r>
            <w:r w:rsidR="005005A8" w:rsidRPr="0065121C">
              <w:rPr>
                <w:rFonts w:ascii="Century Gothic" w:eastAsiaTheme="minorHAnsi" w:hAnsi="Century Gothic" w:cs="Arial"/>
                <w:sz w:val="22"/>
                <w:lang w:val="en-GB"/>
              </w:rPr>
              <w:t>o. of families with more than one S47 enquiry in 12mths</w:t>
            </w:r>
          </w:p>
          <w:p w:rsidR="005005A8" w:rsidRPr="0065121C" w:rsidRDefault="00FE78DB"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A fall in the n</w:t>
            </w:r>
            <w:r w:rsidR="005005A8" w:rsidRPr="0065121C">
              <w:rPr>
                <w:rFonts w:ascii="Century Gothic" w:eastAsiaTheme="minorHAnsi" w:hAnsi="Century Gothic" w:cs="Arial"/>
                <w:sz w:val="22"/>
                <w:lang w:val="en-GB"/>
              </w:rPr>
              <w:t>o. of children with CP plans</w:t>
            </w:r>
          </w:p>
          <w:p w:rsidR="005005A8" w:rsidRPr="0065121C" w:rsidRDefault="00FE78DB"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A fall in the n</w:t>
            </w:r>
            <w:r w:rsidR="005005A8" w:rsidRPr="0065121C">
              <w:rPr>
                <w:rFonts w:ascii="Century Gothic" w:eastAsiaTheme="minorHAnsi" w:hAnsi="Century Gothic" w:cs="Arial"/>
                <w:sz w:val="22"/>
                <w:lang w:val="en-GB"/>
              </w:rPr>
              <w:t>o. of children with repeat CP plans</w:t>
            </w:r>
          </w:p>
          <w:p w:rsidR="005005A8" w:rsidRPr="0065121C" w:rsidRDefault="00FE78DB" w:rsidP="00A44A08">
            <w:pPr>
              <w:pStyle w:val="ListParagraph"/>
              <w:numPr>
                <w:ilvl w:val="0"/>
                <w:numId w:val="24"/>
              </w:numPr>
              <w:ind w:left="360"/>
              <w:rPr>
                <w:rFonts w:ascii="Century Gothic" w:eastAsiaTheme="minorHAnsi" w:hAnsi="Century Gothic" w:cs="Arial"/>
                <w:sz w:val="22"/>
                <w:lang w:val="en-GB"/>
              </w:rPr>
            </w:pPr>
            <w:r w:rsidRPr="0065121C">
              <w:rPr>
                <w:rFonts w:ascii="Century Gothic" w:eastAsiaTheme="minorHAnsi" w:hAnsi="Century Gothic" w:cs="Arial"/>
                <w:sz w:val="22"/>
                <w:lang w:val="en-GB"/>
              </w:rPr>
              <w:t>A fall in the n</w:t>
            </w:r>
            <w:r w:rsidR="005005A8" w:rsidRPr="0065121C">
              <w:rPr>
                <w:rFonts w:ascii="Century Gothic" w:eastAsiaTheme="minorHAnsi" w:hAnsi="Century Gothic" w:cs="Arial"/>
                <w:sz w:val="22"/>
                <w:lang w:val="en-GB"/>
              </w:rPr>
              <w:t>o. of LAC</w:t>
            </w:r>
          </w:p>
          <w:p w:rsidR="005005A8" w:rsidRPr="0065121C" w:rsidRDefault="00FE78DB" w:rsidP="005005A8">
            <w:pPr>
              <w:pStyle w:val="ListParagraph"/>
              <w:numPr>
                <w:ilvl w:val="0"/>
                <w:numId w:val="8"/>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 fall in the n</w:t>
            </w:r>
            <w:r w:rsidR="005005A8" w:rsidRPr="0065121C">
              <w:rPr>
                <w:rFonts w:ascii="Century Gothic" w:eastAsiaTheme="minorHAnsi" w:hAnsi="Century Gothic" w:cstheme="minorBidi"/>
                <w:sz w:val="22"/>
                <w:lang w:val="en-GB"/>
              </w:rPr>
              <w:t>o. of open referrals to EWS.</w:t>
            </w:r>
          </w:p>
          <w:p w:rsidR="005005A8" w:rsidRPr="0065121C" w:rsidRDefault="00FE78DB" w:rsidP="005005A8">
            <w:pPr>
              <w:pStyle w:val="ListParagraph"/>
              <w:numPr>
                <w:ilvl w:val="0"/>
                <w:numId w:val="8"/>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 fall in the n</w:t>
            </w:r>
            <w:r w:rsidR="005005A8" w:rsidRPr="0065121C">
              <w:rPr>
                <w:rFonts w:ascii="Century Gothic" w:eastAsiaTheme="minorHAnsi" w:hAnsi="Century Gothic" w:cstheme="minorBidi"/>
                <w:sz w:val="22"/>
                <w:lang w:val="en-GB"/>
              </w:rPr>
              <w:t>o. of first time entrants to the YOT.</w:t>
            </w:r>
          </w:p>
          <w:p w:rsidR="00A37D22" w:rsidRPr="0065121C" w:rsidRDefault="00FE78DB" w:rsidP="005005A8">
            <w:pPr>
              <w:pStyle w:val="ListParagraph"/>
              <w:numPr>
                <w:ilvl w:val="0"/>
                <w:numId w:val="43"/>
              </w:numPr>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A fall in the n</w:t>
            </w:r>
            <w:r w:rsidR="005005A8" w:rsidRPr="0065121C">
              <w:rPr>
                <w:rFonts w:ascii="Century Gothic" w:eastAsiaTheme="minorHAnsi" w:hAnsi="Century Gothic" w:cstheme="minorBidi"/>
                <w:sz w:val="22"/>
                <w:lang w:val="en-GB"/>
              </w:rPr>
              <w:t>o. of young people receiving support from the YOT.</w:t>
            </w:r>
          </w:p>
        </w:tc>
        <w:tc>
          <w:tcPr>
            <w:tcW w:w="4342" w:type="dxa"/>
          </w:tcPr>
          <w:p w:rsidR="00A37D22" w:rsidRPr="0065121C" w:rsidRDefault="005005A8" w:rsidP="00DF44CF">
            <w:pPr>
              <w:pStyle w:val="ListParagraph"/>
              <w:numPr>
                <w:ilvl w:val="0"/>
                <w:numId w:val="32"/>
              </w:numPr>
              <w:ind w:left="274" w:hanging="274"/>
              <w:rPr>
                <w:rFonts w:ascii="Century Gothic" w:eastAsiaTheme="minorHAnsi" w:hAnsi="Century Gothic" w:cstheme="minorBidi"/>
                <w:sz w:val="22"/>
                <w:lang w:val="en-GB"/>
              </w:rPr>
            </w:pPr>
            <w:r w:rsidRPr="0065121C">
              <w:rPr>
                <w:rFonts w:ascii="Century Gothic" w:eastAsiaTheme="minorHAnsi" w:hAnsi="Century Gothic" w:cstheme="minorBidi"/>
                <w:sz w:val="22"/>
                <w:lang w:val="en-GB"/>
              </w:rPr>
              <w:t>Estimated cashable savings based on reductions</w:t>
            </w:r>
          </w:p>
        </w:tc>
      </w:tr>
    </w:tbl>
    <w:p w:rsidR="00704097" w:rsidRPr="0065121C" w:rsidRDefault="00704097">
      <w:pPr>
        <w:rPr>
          <w:rFonts w:ascii="Century Gothic" w:hAnsi="Century Gothic"/>
          <w:sz w:val="22"/>
          <w:lang w:val="en-GB"/>
        </w:rPr>
      </w:pPr>
    </w:p>
    <w:p w:rsidR="00704097" w:rsidRPr="0065121C" w:rsidRDefault="00704097">
      <w:pPr>
        <w:rPr>
          <w:rFonts w:ascii="Century Gothic" w:hAnsi="Century Gothic"/>
          <w:lang w:val="en-GB"/>
        </w:rPr>
      </w:pPr>
    </w:p>
    <w:p w:rsidR="00A02981" w:rsidRPr="0065121C" w:rsidRDefault="00A02981">
      <w:pPr>
        <w:rPr>
          <w:rFonts w:ascii="Century Gothic" w:hAnsi="Century Gothic"/>
          <w:lang w:val="en-GB"/>
        </w:rPr>
        <w:sectPr w:rsidR="00A02981" w:rsidRPr="0065121C">
          <w:headerReference w:type="even" r:id="rId19"/>
          <w:headerReference w:type="default" r:id="rId20"/>
          <w:footerReference w:type="even" r:id="rId21"/>
          <w:footerReference w:type="default" r:id="rId22"/>
          <w:headerReference w:type="first" r:id="rId23"/>
          <w:footerReference w:type="first" r:id="rId24"/>
          <w:pgSz w:w="16834" w:h="11904" w:orient="landscape"/>
          <w:pgMar w:top="1800" w:right="1440" w:bottom="1800" w:left="1440" w:header="708" w:footer="708" w:gutter="0"/>
          <w:cols w:space="708"/>
          <w:titlePg/>
        </w:sectPr>
      </w:pPr>
    </w:p>
    <w:p w:rsidR="00A02981" w:rsidRPr="0065121C" w:rsidRDefault="00A02981">
      <w:pPr>
        <w:rPr>
          <w:rFonts w:ascii="Century Gothic" w:hAnsi="Century Gothic"/>
          <w:b/>
          <w:sz w:val="36"/>
          <w:lang w:val="en-GB"/>
        </w:rPr>
      </w:pPr>
      <w:r w:rsidRPr="0065121C">
        <w:rPr>
          <w:rFonts w:ascii="Century Gothic" w:hAnsi="Century Gothic"/>
          <w:b/>
          <w:sz w:val="36"/>
          <w:lang w:val="en-GB"/>
        </w:rPr>
        <w:lastRenderedPageBreak/>
        <w:t>Applying the Framework</w:t>
      </w:r>
    </w:p>
    <w:p w:rsidR="00647FC8" w:rsidRPr="0065121C" w:rsidRDefault="00A02981" w:rsidP="00B55966">
      <w:pPr>
        <w:rPr>
          <w:rFonts w:ascii="Century Gothic" w:hAnsi="Century Gothic"/>
          <w:b/>
          <w:sz w:val="36"/>
          <w:lang w:val="en-GB"/>
        </w:rPr>
      </w:pPr>
      <w:r w:rsidRPr="0065121C">
        <w:rPr>
          <w:rFonts w:ascii="Century Gothic" w:hAnsi="Century Gothic"/>
          <w:b/>
          <w:sz w:val="36"/>
          <w:lang w:val="en-GB"/>
        </w:rPr>
        <w:t>______________________________________________</w:t>
      </w:r>
    </w:p>
    <w:p w:rsidR="00647FC8" w:rsidRPr="0065121C" w:rsidRDefault="00647FC8" w:rsidP="00B55966">
      <w:pPr>
        <w:rPr>
          <w:rFonts w:ascii="Century Gothic" w:hAnsi="Century Gothic"/>
          <w:b/>
          <w:sz w:val="36"/>
          <w:lang w:val="en-GB"/>
        </w:rPr>
      </w:pPr>
    </w:p>
    <w:p w:rsidR="000E4685" w:rsidRPr="0065121C" w:rsidRDefault="000E4685" w:rsidP="000E4685">
      <w:pPr>
        <w:rPr>
          <w:rFonts w:ascii="Century Gothic" w:hAnsi="Century Gothic"/>
          <w:b/>
          <w:i/>
          <w:lang w:val="en-GB"/>
        </w:rPr>
      </w:pPr>
      <w:r w:rsidRPr="0065121C">
        <w:rPr>
          <w:rFonts w:ascii="Century Gothic" w:hAnsi="Century Gothic"/>
          <w:b/>
          <w:i/>
          <w:lang w:val="en-GB"/>
        </w:rPr>
        <w:t xml:space="preserve">Using </w:t>
      </w:r>
      <w:r w:rsidR="00542DB9">
        <w:rPr>
          <w:rFonts w:ascii="Century Gothic" w:hAnsi="Century Gothic"/>
          <w:b/>
          <w:i/>
          <w:lang w:val="en-GB"/>
        </w:rPr>
        <w:t>t</w:t>
      </w:r>
      <w:r w:rsidRPr="0065121C">
        <w:rPr>
          <w:rFonts w:ascii="Century Gothic" w:hAnsi="Century Gothic"/>
          <w:b/>
          <w:i/>
          <w:lang w:val="en-GB"/>
        </w:rPr>
        <w:t>he Framework</w:t>
      </w:r>
    </w:p>
    <w:p w:rsidR="000E4685" w:rsidRPr="0065121C" w:rsidRDefault="000E4685" w:rsidP="000E4685">
      <w:pPr>
        <w:rPr>
          <w:rFonts w:ascii="Century Gothic" w:hAnsi="Century Gothic"/>
          <w:b/>
          <w:i/>
          <w:lang w:val="en-GB"/>
        </w:rPr>
      </w:pPr>
    </w:p>
    <w:p w:rsidR="002C3CF6" w:rsidRPr="0065121C" w:rsidRDefault="001E6CE2" w:rsidP="000E4685">
      <w:pPr>
        <w:rPr>
          <w:rFonts w:ascii="Century Gothic" w:hAnsi="Century Gothic"/>
          <w:lang w:val="en-GB"/>
        </w:rPr>
      </w:pPr>
      <w:r w:rsidRPr="0065121C">
        <w:rPr>
          <w:rFonts w:ascii="Century Gothic" w:hAnsi="Century Gothic"/>
          <w:lang w:val="en-GB"/>
        </w:rPr>
        <w:t>It i</w:t>
      </w:r>
      <w:r w:rsidR="00851AF5" w:rsidRPr="0065121C">
        <w:rPr>
          <w:rFonts w:ascii="Century Gothic" w:hAnsi="Century Gothic"/>
          <w:lang w:val="en-GB"/>
        </w:rPr>
        <w:t>s expected that the framework will be</w:t>
      </w:r>
      <w:r w:rsidRPr="0065121C">
        <w:rPr>
          <w:rFonts w:ascii="Century Gothic" w:hAnsi="Century Gothic"/>
          <w:lang w:val="en-GB"/>
        </w:rPr>
        <w:t xml:space="preserve"> </w:t>
      </w:r>
      <w:r w:rsidR="008975E0" w:rsidRPr="0065121C">
        <w:rPr>
          <w:rFonts w:ascii="Century Gothic" w:hAnsi="Century Gothic"/>
          <w:lang w:val="en-GB"/>
        </w:rPr>
        <w:t xml:space="preserve">implemented </w:t>
      </w:r>
      <w:r w:rsidRPr="0065121C">
        <w:rPr>
          <w:rFonts w:ascii="Century Gothic" w:hAnsi="Century Gothic"/>
          <w:lang w:val="en-GB"/>
        </w:rPr>
        <w:t xml:space="preserve">with all key partners.  </w:t>
      </w:r>
      <w:r w:rsidR="002C3CF6" w:rsidRPr="0065121C">
        <w:rPr>
          <w:rFonts w:ascii="Century Gothic" w:hAnsi="Century Gothic"/>
          <w:lang w:val="en-GB"/>
        </w:rPr>
        <w:t xml:space="preserve">It is intended that individual local authorities </w:t>
      </w:r>
      <w:r w:rsidRPr="0065121C">
        <w:rPr>
          <w:rFonts w:ascii="Century Gothic" w:hAnsi="Century Gothic"/>
          <w:lang w:val="en-GB"/>
        </w:rPr>
        <w:t xml:space="preserve">and their partners </w:t>
      </w:r>
      <w:r w:rsidR="002C3CF6" w:rsidRPr="0065121C">
        <w:rPr>
          <w:rFonts w:ascii="Century Gothic" w:hAnsi="Century Gothic"/>
          <w:lang w:val="en-GB"/>
        </w:rPr>
        <w:t>can use the fram</w:t>
      </w:r>
      <w:r w:rsidR="00542DB9">
        <w:rPr>
          <w:rFonts w:ascii="Century Gothic" w:hAnsi="Century Gothic"/>
          <w:lang w:val="en-GB"/>
        </w:rPr>
        <w:t>ework or elements of it to self-</w:t>
      </w:r>
      <w:r w:rsidR="002C3CF6" w:rsidRPr="0065121C">
        <w:rPr>
          <w:rFonts w:ascii="Century Gothic" w:hAnsi="Century Gothic"/>
          <w:lang w:val="en-GB"/>
        </w:rPr>
        <w:t>assess and evaluate the impact of early help services / responses.  In addition it is hoped that the framework can be used at a regional level to:</w:t>
      </w:r>
    </w:p>
    <w:p w:rsidR="002C3CF6" w:rsidRPr="0065121C" w:rsidRDefault="002C3CF6" w:rsidP="00647FC8">
      <w:pPr>
        <w:ind w:left="360"/>
        <w:rPr>
          <w:rFonts w:ascii="Century Gothic" w:hAnsi="Century Gothic"/>
          <w:lang w:val="en-GB"/>
        </w:rPr>
      </w:pPr>
    </w:p>
    <w:p w:rsidR="00232F42" w:rsidRPr="0065121C" w:rsidRDefault="002C3CF6" w:rsidP="002C3CF6">
      <w:pPr>
        <w:pStyle w:val="ListParagraph"/>
        <w:numPr>
          <w:ilvl w:val="0"/>
          <w:numId w:val="35"/>
        </w:numPr>
        <w:rPr>
          <w:rFonts w:ascii="Century Gothic" w:hAnsi="Century Gothic"/>
          <w:b/>
          <w:sz w:val="36"/>
          <w:lang w:val="en-GB"/>
        </w:rPr>
      </w:pPr>
      <w:r w:rsidRPr="0065121C">
        <w:rPr>
          <w:rFonts w:ascii="Century Gothic" w:hAnsi="Century Gothic"/>
          <w:lang w:val="en-GB"/>
        </w:rPr>
        <w:t>begin to benchmark some of the quantitative and qualitative data identified in the framework; and</w:t>
      </w:r>
    </w:p>
    <w:p w:rsidR="002C3CF6" w:rsidRPr="00136FAC" w:rsidRDefault="002C3CF6" w:rsidP="00232F42">
      <w:pPr>
        <w:rPr>
          <w:rFonts w:ascii="Century Gothic" w:hAnsi="Century Gothic"/>
          <w:b/>
          <w:sz w:val="22"/>
          <w:szCs w:val="22"/>
          <w:lang w:val="en-GB"/>
        </w:rPr>
      </w:pPr>
    </w:p>
    <w:p w:rsidR="002C3CF6" w:rsidRPr="0065121C" w:rsidRDefault="002C3CF6" w:rsidP="002C3CF6">
      <w:pPr>
        <w:pStyle w:val="ListParagraph"/>
        <w:numPr>
          <w:ilvl w:val="0"/>
          <w:numId w:val="35"/>
        </w:numPr>
        <w:rPr>
          <w:rFonts w:ascii="Century Gothic" w:hAnsi="Century Gothic"/>
          <w:b/>
          <w:sz w:val="36"/>
          <w:lang w:val="en-GB"/>
        </w:rPr>
      </w:pPr>
      <w:r w:rsidRPr="0065121C">
        <w:rPr>
          <w:rFonts w:ascii="Century Gothic" w:hAnsi="Century Gothic"/>
          <w:lang w:val="en-GB"/>
        </w:rPr>
        <w:t>develop a process of peer reviews for early help.</w:t>
      </w:r>
    </w:p>
    <w:p w:rsidR="000E4685" w:rsidRPr="0065121C" w:rsidRDefault="000E4685" w:rsidP="002C3CF6">
      <w:pPr>
        <w:rPr>
          <w:rFonts w:ascii="Century Gothic" w:hAnsi="Century Gothic"/>
          <w:lang w:val="en-GB"/>
        </w:rPr>
      </w:pPr>
    </w:p>
    <w:p w:rsidR="000E4685" w:rsidRPr="0065121C" w:rsidRDefault="000E4685" w:rsidP="002C3CF6">
      <w:pPr>
        <w:rPr>
          <w:rFonts w:ascii="Century Gothic" w:hAnsi="Century Gothic"/>
          <w:lang w:val="en-GB"/>
        </w:rPr>
      </w:pPr>
      <w:r w:rsidRPr="0065121C">
        <w:rPr>
          <w:rFonts w:ascii="Century Gothic" w:hAnsi="Century Gothic"/>
          <w:lang w:val="en-GB"/>
        </w:rPr>
        <w:t xml:space="preserve">In order to develop this work further an ongoing South East Early Help Network has been established, bringing managers </w:t>
      </w:r>
      <w:r w:rsidR="00136FAC">
        <w:rPr>
          <w:rFonts w:ascii="Century Gothic" w:hAnsi="Century Gothic"/>
          <w:lang w:val="en-GB"/>
        </w:rPr>
        <w:t>together to discuss issues,</w:t>
      </w:r>
      <w:r w:rsidRPr="0065121C">
        <w:rPr>
          <w:rFonts w:ascii="Century Gothic" w:hAnsi="Century Gothic"/>
          <w:lang w:val="en-GB"/>
        </w:rPr>
        <w:t xml:space="preserve"> embed the framework across the South East and ensure ongoing continuous improvements.</w:t>
      </w:r>
    </w:p>
    <w:p w:rsidR="000E4685" w:rsidRPr="0065121C" w:rsidRDefault="000E4685" w:rsidP="002C3CF6">
      <w:pPr>
        <w:rPr>
          <w:rFonts w:ascii="Century Gothic" w:hAnsi="Century Gothic"/>
          <w:lang w:val="en-GB"/>
        </w:rPr>
      </w:pPr>
    </w:p>
    <w:p w:rsidR="000E4685" w:rsidRPr="0065121C" w:rsidRDefault="000E4685" w:rsidP="002C3CF6">
      <w:pPr>
        <w:rPr>
          <w:rFonts w:ascii="Century Gothic" w:hAnsi="Century Gothic"/>
          <w:b/>
          <w:i/>
          <w:lang w:val="en-GB"/>
        </w:rPr>
      </w:pPr>
      <w:r w:rsidRPr="0065121C">
        <w:rPr>
          <w:rFonts w:ascii="Century Gothic" w:hAnsi="Century Gothic"/>
          <w:b/>
          <w:i/>
          <w:lang w:val="en-GB"/>
        </w:rPr>
        <w:t xml:space="preserve">Quantitative </w:t>
      </w:r>
      <w:r w:rsidR="00692428" w:rsidRPr="0065121C">
        <w:rPr>
          <w:rFonts w:ascii="Century Gothic" w:hAnsi="Century Gothic"/>
          <w:b/>
          <w:i/>
          <w:lang w:val="en-GB"/>
        </w:rPr>
        <w:t xml:space="preserve">and Qualitative </w:t>
      </w:r>
      <w:r w:rsidRPr="0065121C">
        <w:rPr>
          <w:rFonts w:ascii="Century Gothic" w:hAnsi="Century Gothic"/>
          <w:b/>
          <w:i/>
          <w:lang w:val="en-GB"/>
        </w:rPr>
        <w:t>Measures</w:t>
      </w:r>
    </w:p>
    <w:p w:rsidR="00232F42" w:rsidRPr="0065121C" w:rsidRDefault="00232F42" w:rsidP="000E4685">
      <w:pPr>
        <w:rPr>
          <w:rFonts w:ascii="Century Gothic" w:hAnsi="Century Gothic"/>
          <w:lang w:val="en-GB"/>
        </w:rPr>
      </w:pPr>
    </w:p>
    <w:p w:rsidR="00210A51" w:rsidRPr="0065121C" w:rsidRDefault="000E4685" w:rsidP="000E4685">
      <w:pPr>
        <w:rPr>
          <w:rFonts w:ascii="Century Gothic" w:hAnsi="Century Gothic"/>
          <w:lang w:val="en-GB"/>
        </w:rPr>
      </w:pPr>
      <w:r w:rsidRPr="0065121C">
        <w:rPr>
          <w:rFonts w:ascii="Century Gothic" w:hAnsi="Century Gothic"/>
          <w:lang w:val="en-GB"/>
        </w:rPr>
        <w:t xml:space="preserve">The </w:t>
      </w:r>
      <w:hyperlink r:id="rId25" w:history="1">
        <w:r w:rsidRPr="00136FAC">
          <w:rPr>
            <w:rStyle w:val="Hyperlink"/>
            <w:rFonts w:ascii="Century Gothic" w:hAnsi="Century Gothic"/>
            <w:lang w:val="en-GB"/>
          </w:rPr>
          <w:t>South East Regional Data Benchmarking Group</w:t>
        </w:r>
      </w:hyperlink>
      <w:r w:rsidR="00136FAC">
        <w:rPr>
          <w:rStyle w:val="EndnoteReference"/>
          <w:rFonts w:ascii="Century Gothic" w:hAnsi="Century Gothic"/>
          <w:lang w:val="en-GB"/>
        </w:rPr>
        <w:endnoteReference w:id="7"/>
      </w:r>
      <w:r w:rsidRPr="0065121C">
        <w:rPr>
          <w:rFonts w:ascii="Century Gothic" w:hAnsi="Century Gothic"/>
          <w:lang w:val="en-GB"/>
        </w:rPr>
        <w:t xml:space="preserve"> has an established core data set and this i</w:t>
      </w:r>
      <w:r w:rsidR="00696955" w:rsidRPr="0065121C">
        <w:rPr>
          <w:rFonts w:ascii="Century Gothic" w:hAnsi="Century Gothic"/>
          <w:lang w:val="en-GB"/>
        </w:rPr>
        <w:t>ncludes some existing data that</w:t>
      </w:r>
      <w:r w:rsidRPr="0065121C">
        <w:rPr>
          <w:rFonts w:ascii="Century Gothic" w:hAnsi="Century Gothic"/>
          <w:lang w:val="en-GB"/>
        </w:rPr>
        <w:t xml:space="preserve"> could contribute to </w:t>
      </w:r>
      <w:r w:rsidR="00696955" w:rsidRPr="0065121C">
        <w:rPr>
          <w:rFonts w:ascii="Century Gothic" w:hAnsi="Century Gothic"/>
          <w:lang w:val="en-GB"/>
        </w:rPr>
        <w:t>the framework.  These indicators include:</w:t>
      </w:r>
    </w:p>
    <w:p w:rsidR="00210A51" w:rsidRPr="0065121C" w:rsidRDefault="00210A51" w:rsidP="000E4685">
      <w:pPr>
        <w:rPr>
          <w:rFonts w:ascii="Century Gothic" w:hAnsi="Century Gothic"/>
          <w:lang w:val="en-GB"/>
        </w:rPr>
      </w:pPr>
    </w:p>
    <w:p w:rsidR="005A4F64" w:rsidRPr="0065121C" w:rsidRDefault="005A4F64" w:rsidP="005A4F64">
      <w:pPr>
        <w:pStyle w:val="ListParagraph"/>
        <w:numPr>
          <w:ilvl w:val="0"/>
          <w:numId w:val="11"/>
        </w:numPr>
        <w:rPr>
          <w:rFonts w:ascii="Century Gothic" w:hAnsi="Century Gothic"/>
          <w:lang w:val="en-GB"/>
        </w:rPr>
      </w:pPr>
      <w:r w:rsidRPr="0065121C">
        <w:rPr>
          <w:rFonts w:ascii="Century Gothic" w:hAnsi="Century Gothic"/>
          <w:lang w:val="en-GB"/>
        </w:rPr>
        <w:t xml:space="preserve">No. </w:t>
      </w:r>
      <w:r w:rsidR="00210A51" w:rsidRPr="0065121C">
        <w:rPr>
          <w:rFonts w:ascii="Century Gothic" w:hAnsi="Century Gothic"/>
          <w:lang w:val="en-GB"/>
        </w:rPr>
        <w:t>of CAFs / EHAs</w:t>
      </w:r>
    </w:p>
    <w:p w:rsidR="005A4F64" w:rsidRPr="0065121C" w:rsidRDefault="00BF5BE1" w:rsidP="005A4F64">
      <w:pPr>
        <w:pStyle w:val="ListParagraph"/>
        <w:numPr>
          <w:ilvl w:val="0"/>
          <w:numId w:val="11"/>
        </w:numPr>
        <w:rPr>
          <w:rFonts w:ascii="Century Gothic" w:hAnsi="Century Gothic"/>
          <w:lang w:val="en-GB"/>
        </w:rPr>
      </w:pPr>
      <w:r w:rsidRPr="0065121C">
        <w:rPr>
          <w:rFonts w:ascii="Century Gothic" w:hAnsi="Century Gothic"/>
          <w:lang w:val="en-GB"/>
        </w:rPr>
        <w:t>No. of children subject to a</w:t>
      </w:r>
      <w:r w:rsidR="005A4F64" w:rsidRPr="0065121C">
        <w:rPr>
          <w:rFonts w:ascii="Century Gothic" w:hAnsi="Century Gothic"/>
          <w:lang w:val="en-GB"/>
        </w:rPr>
        <w:t xml:space="preserve"> CP plan</w:t>
      </w:r>
    </w:p>
    <w:p w:rsidR="005A4F64" w:rsidRPr="0065121C" w:rsidRDefault="005A4F64" w:rsidP="005A4F64">
      <w:pPr>
        <w:pStyle w:val="ListParagraph"/>
        <w:numPr>
          <w:ilvl w:val="0"/>
          <w:numId w:val="11"/>
        </w:numPr>
        <w:rPr>
          <w:rFonts w:ascii="Century Gothic" w:hAnsi="Century Gothic"/>
          <w:lang w:val="en-GB"/>
        </w:rPr>
      </w:pPr>
      <w:r w:rsidRPr="0065121C">
        <w:rPr>
          <w:rFonts w:ascii="Century Gothic" w:hAnsi="Century Gothic" w:cs="Arial"/>
          <w:lang w:val="en-GB"/>
        </w:rPr>
        <w:t>No. of referrals to Children’s Social Care</w:t>
      </w:r>
    </w:p>
    <w:p w:rsidR="005A4F64" w:rsidRPr="0065121C" w:rsidRDefault="005A4F64" w:rsidP="00210A51">
      <w:pPr>
        <w:pStyle w:val="ListParagraph"/>
        <w:numPr>
          <w:ilvl w:val="0"/>
          <w:numId w:val="11"/>
        </w:numPr>
        <w:rPr>
          <w:rFonts w:ascii="Century Gothic" w:hAnsi="Century Gothic"/>
          <w:lang w:val="en-GB"/>
        </w:rPr>
      </w:pPr>
      <w:r w:rsidRPr="0065121C">
        <w:rPr>
          <w:rFonts w:ascii="Century Gothic" w:hAnsi="Century Gothic"/>
          <w:lang w:val="en-GB"/>
        </w:rPr>
        <w:t>No. of repeat referrals to Children’s Social Care</w:t>
      </w:r>
    </w:p>
    <w:p w:rsidR="00FE78DB" w:rsidRPr="0065121C" w:rsidRDefault="005A4F64" w:rsidP="00FE78DB">
      <w:pPr>
        <w:pStyle w:val="ListParagraph"/>
        <w:numPr>
          <w:ilvl w:val="0"/>
          <w:numId w:val="11"/>
        </w:numPr>
        <w:rPr>
          <w:rFonts w:ascii="Century Gothic" w:hAnsi="Century Gothic"/>
          <w:lang w:val="en-GB"/>
        </w:rPr>
      </w:pPr>
      <w:r w:rsidRPr="0065121C">
        <w:rPr>
          <w:rFonts w:ascii="Century Gothic" w:hAnsi="Century Gothic"/>
          <w:lang w:val="en-GB"/>
        </w:rPr>
        <w:t>No. of LAC</w:t>
      </w:r>
    </w:p>
    <w:p w:rsidR="00FE78DB" w:rsidRPr="0065121C" w:rsidRDefault="008B3AED" w:rsidP="00FE78DB">
      <w:pPr>
        <w:pStyle w:val="ListParagraph"/>
        <w:numPr>
          <w:ilvl w:val="0"/>
          <w:numId w:val="11"/>
        </w:numPr>
        <w:rPr>
          <w:rFonts w:ascii="Century Gothic" w:hAnsi="Century Gothic"/>
          <w:lang w:val="en-GB"/>
        </w:rPr>
      </w:pPr>
      <w:r w:rsidRPr="0065121C">
        <w:rPr>
          <w:rFonts w:ascii="Century Gothic" w:hAnsi="Century Gothic"/>
          <w:lang w:val="en-GB"/>
        </w:rPr>
        <w:t>Troubled families Family Progress Data (FPD) returns.</w:t>
      </w:r>
    </w:p>
    <w:p w:rsidR="00696955" w:rsidRPr="0065121C" w:rsidRDefault="00696955" w:rsidP="000E4685">
      <w:pPr>
        <w:rPr>
          <w:rFonts w:ascii="Century Gothic" w:hAnsi="Century Gothic"/>
          <w:lang w:val="en-GB"/>
        </w:rPr>
      </w:pPr>
    </w:p>
    <w:p w:rsidR="005A4F64" w:rsidRPr="0065121C" w:rsidRDefault="00696955" w:rsidP="000E4685">
      <w:pPr>
        <w:rPr>
          <w:rFonts w:ascii="Century Gothic" w:hAnsi="Century Gothic"/>
          <w:lang w:val="en-GB"/>
        </w:rPr>
      </w:pPr>
      <w:r w:rsidRPr="0065121C">
        <w:rPr>
          <w:rFonts w:ascii="Century Gothic" w:hAnsi="Century Gothic"/>
          <w:lang w:val="en-GB"/>
        </w:rPr>
        <w:t>In addition to these, similar work is taking place across many local authorities in the re</w:t>
      </w:r>
      <w:r w:rsidR="00232F42" w:rsidRPr="0065121C">
        <w:rPr>
          <w:rFonts w:ascii="Century Gothic" w:hAnsi="Century Gothic"/>
          <w:lang w:val="en-GB"/>
        </w:rPr>
        <w:t>gion to develop more specific</w:t>
      </w:r>
      <w:r w:rsidRPr="0065121C">
        <w:rPr>
          <w:rFonts w:ascii="Century Gothic" w:hAnsi="Century Gothic"/>
          <w:lang w:val="en-GB"/>
        </w:rPr>
        <w:t xml:space="preserve"> early help data (cap</w:t>
      </w:r>
      <w:r w:rsidR="00232F42" w:rsidRPr="0065121C">
        <w:rPr>
          <w:rFonts w:ascii="Century Gothic" w:hAnsi="Century Gothic"/>
          <w:lang w:val="en-GB"/>
        </w:rPr>
        <w:t>tured in the framework).  I</w:t>
      </w:r>
      <w:r w:rsidRPr="0065121C">
        <w:rPr>
          <w:rFonts w:ascii="Century Gothic" w:hAnsi="Century Gothic"/>
          <w:lang w:val="en-GB"/>
        </w:rPr>
        <w:t>t is</w:t>
      </w:r>
      <w:r w:rsidR="00232F42" w:rsidRPr="0065121C">
        <w:rPr>
          <w:rFonts w:ascii="Century Gothic" w:hAnsi="Century Gothic"/>
          <w:lang w:val="en-GB"/>
        </w:rPr>
        <w:t xml:space="preserve"> therefore</w:t>
      </w:r>
      <w:r w:rsidRPr="0065121C">
        <w:rPr>
          <w:rFonts w:ascii="Century Gothic" w:hAnsi="Century Gothic"/>
          <w:lang w:val="en-GB"/>
        </w:rPr>
        <w:t xml:space="preserve"> hoped that</w:t>
      </w:r>
      <w:r w:rsidR="00232F42" w:rsidRPr="0065121C">
        <w:rPr>
          <w:rFonts w:ascii="Century Gothic" w:hAnsi="Century Gothic"/>
          <w:lang w:val="en-GB"/>
        </w:rPr>
        <w:t xml:space="preserve">, after further work </w:t>
      </w:r>
      <w:r w:rsidR="005A4F64" w:rsidRPr="0065121C">
        <w:rPr>
          <w:rFonts w:ascii="Century Gothic" w:hAnsi="Century Gothic"/>
          <w:lang w:val="en-GB"/>
        </w:rPr>
        <w:t>to agree definition</w:t>
      </w:r>
      <w:r w:rsidR="00232F42" w:rsidRPr="0065121C">
        <w:rPr>
          <w:rFonts w:ascii="Century Gothic" w:hAnsi="Century Gothic"/>
          <w:lang w:val="en-GB"/>
        </w:rPr>
        <w:t>s,</w:t>
      </w:r>
      <w:r w:rsidRPr="0065121C">
        <w:rPr>
          <w:rFonts w:ascii="Century Gothic" w:hAnsi="Century Gothic"/>
          <w:lang w:val="en-GB"/>
        </w:rPr>
        <w:t xml:space="preserve"> the following indicators could be added to the </w:t>
      </w:r>
      <w:r w:rsidR="00232F42" w:rsidRPr="0065121C">
        <w:rPr>
          <w:rFonts w:ascii="Century Gothic" w:hAnsi="Century Gothic"/>
          <w:lang w:val="en-GB"/>
        </w:rPr>
        <w:t>regional benchmarking work</w:t>
      </w:r>
      <w:r w:rsidR="005A4F64" w:rsidRPr="0065121C">
        <w:rPr>
          <w:rFonts w:ascii="Century Gothic" w:hAnsi="Century Gothic"/>
          <w:lang w:val="en-GB"/>
        </w:rPr>
        <w:t>:</w:t>
      </w:r>
    </w:p>
    <w:p w:rsidR="00696955" w:rsidRPr="0065121C" w:rsidRDefault="00696955" w:rsidP="000E4685">
      <w:pPr>
        <w:rPr>
          <w:rFonts w:ascii="Century Gothic" w:hAnsi="Century Gothic"/>
          <w:lang w:val="en-GB"/>
        </w:rPr>
      </w:pPr>
    </w:p>
    <w:p w:rsidR="00210A51" w:rsidRPr="0065121C" w:rsidRDefault="004A2305" w:rsidP="00696955">
      <w:pPr>
        <w:pStyle w:val="ListParagraph"/>
        <w:numPr>
          <w:ilvl w:val="0"/>
          <w:numId w:val="11"/>
        </w:numPr>
        <w:rPr>
          <w:rFonts w:ascii="Century Gothic" w:hAnsi="Century Gothic"/>
          <w:lang w:val="en-GB"/>
        </w:rPr>
      </w:pPr>
      <w:r w:rsidRPr="0065121C">
        <w:rPr>
          <w:rFonts w:ascii="Century Gothic" w:hAnsi="Century Gothic"/>
          <w:lang w:val="en-GB"/>
        </w:rPr>
        <w:t>Numbers of referrals to early h</w:t>
      </w:r>
      <w:r w:rsidR="00210A51" w:rsidRPr="0065121C">
        <w:rPr>
          <w:rFonts w:ascii="Century Gothic" w:hAnsi="Century Gothic"/>
          <w:lang w:val="en-GB"/>
        </w:rPr>
        <w:t xml:space="preserve">elp </w:t>
      </w:r>
    </w:p>
    <w:p w:rsidR="00210A51" w:rsidRPr="0065121C" w:rsidRDefault="004A2305" w:rsidP="00696955">
      <w:pPr>
        <w:pStyle w:val="ListParagraph"/>
        <w:numPr>
          <w:ilvl w:val="0"/>
          <w:numId w:val="11"/>
        </w:numPr>
        <w:rPr>
          <w:rFonts w:ascii="Century Gothic" w:hAnsi="Century Gothic"/>
          <w:lang w:val="en-GB"/>
        </w:rPr>
      </w:pPr>
      <w:r w:rsidRPr="0065121C">
        <w:rPr>
          <w:rFonts w:ascii="Century Gothic" w:hAnsi="Century Gothic"/>
          <w:lang w:val="en-GB"/>
        </w:rPr>
        <w:t>Repeat referrals to early h</w:t>
      </w:r>
      <w:r w:rsidR="00210A51" w:rsidRPr="0065121C">
        <w:rPr>
          <w:rFonts w:ascii="Century Gothic" w:hAnsi="Century Gothic"/>
          <w:lang w:val="en-GB"/>
        </w:rPr>
        <w:t>elp</w:t>
      </w:r>
    </w:p>
    <w:p w:rsidR="00210A51" w:rsidRPr="0065121C" w:rsidRDefault="004A2305" w:rsidP="00696955">
      <w:pPr>
        <w:pStyle w:val="ListParagraph"/>
        <w:numPr>
          <w:ilvl w:val="0"/>
          <w:numId w:val="11"/>
        </w:numPr>
        <w:rPr>
          <w:rFonts w:ascii="Century Gothic" w:hAnsi="Century Gothic"/>
          <w:lang w:val="en-GB"/>
        </w:rPr>
      </w:pPr>
      <w:r w:rsidRPr="0065121C">
        <w:rPr>
          <w:rFonts w:ascii="Century Gothic" w:hAnsi="Century Gothic"/>
          <w:lang w:val="en-GB"/>
        </w:rPr>
        <w:t>Numbers of early help p</w:t>
      </w:r>
      <w:r w:rsidR="00210A51" w:rsidRPr="0065121C">
        <w:rPr>
          <w:rFonts w:ascii="Century Gothic" w:hAnsi="Century Gothic"/>
          <w:lang w:val="en-GB"/>
        </w:rPr>
        <w:t>lans</w:t>
      </w:r>
    </w:p>
    <w:p w:rsidR="005A4F64" w:rsidRPr="0065121C" w:rsidRDefault="00210A51" w:rsidP="00696955">
      <w:pPr>
        <w:pStyle w:val="ListParagraph"/>
        <w:numPr>
          <w:ilvl w:val="0"/>
          <w:numId w:val="11"/>
        </w:numPr>
        <w:rPr>
          <w:rFonts w:ascii="Century Gothic" w:hAnsi="Century Gothic"/>
          <w:lang w:val="en-GB"/>
        </w:rPr>
      </w:pPr>
      <w:r w:rsidRPr="0065121C">
        <w:rPr>
          <w:rFonts w:ascii="Century Gothic" w:hAnsi="Century Gothic"/>
          <w:lang w:val="en-GB"/>
        </w:rPr>
        <w:t>Nu</w:t>
      </w:r>
      <w:r w:rsidR="004A2305" w:rsidRPr="0065121C">
        <w:rPr>
          <w:rFonts w:ascii="Century Gothic" w:hAnsi="Century Gothic"/>
          <w:lang w:val="en-GB"/>
        </w:rPr>
        <w:t>mbers of repeat early h</w:t>
      </w:r>
      <w:r w:rsidRPr="0065121C">
        <w:rPr>
          <w:rFonts w:ascii="Century Gothic" w:hAnsi="Century Gothic"/>
          <w:lang w:val="en-GB"/>
        </w:rPr>
        <w:t>elp plans</w:t>
      </w:r>
    </w:p>
    <w:p w:rsidR="00210A51" w:rsidRPr="0065121C" w:rsidRDefault="005A4F64" w:rsidP="00696955">
      <w:pPr>
        <w:pStyle w:val="ListParagraph"/>
        <w:numPr>
          <w:ilvl w:val="0"/>
          <w:numId w:val="11"/>
        </w:numPr>
        <w:rPr>
          <w:rFonts w:ascii="Century Gothic" w:hAnsi="Century Gothic"/>
          <w:lang w:val="en-GB"/>
        </w:rPr>
      </w:pPr>
      <w:r w:rsidRPr="0065121C">
        <w:rPr>
          <w:rFonts w:ascii="Century Gothic" w:hAnsi="Century Gothic"/>
          <w:lang w:val="en-GB"/>
        </w:rPr>
        <w:t xml:space="preserve">Number of children and </w:t>
      </w:r>
      <w:r w:rsidR="004A2305" w:rsidRPr="0065121C">
        <w:rPr>
          <w:rFonts w:ascii="Century Gothic" w:hAnsi="Century Gothic"/>
          <w:lang w:val="en-GB"/>
        </w:rPr>
        <w:t>their families stepped down to early h</w:t>
      </w:r>
      <w:r w:rsidRPr="0065121C">
        <w:rPr>
          <w:rFonts w:ascii="Century Gothic" w:hAnsi="Century Gothic"/>
          <w:lang w:val="en-GB"/>
        </w:rPr>
        <w:t>elp</w:t>
      </w:r>
    </w:p>
    <w:p w:rsidR="00232F42" w:rsidRPr="0065121C" w:rsidRDefault="00210A51" w:rsidP="002C3CF6">
      <w:pPr>
        <w:pStyle w:val="ListParagraph"/>
        <w:numPr>
          <w:ilvl w:val="0"/>
          <w:numId w:val="11"/>
        </w:numPr>
        <w:rPr>
          <w:rFonts w:ascii="Century Gothic" w:hAnsi="Century Gothic"/>
          <w:lang w:val="en-GB"/>
        </w:rPr>
      </w:pPr>
      <w:r w:rsidRPr="0065121C">
        <w:rPr>
          <w:rFonts w:ascii="Century Gothic" w:hAnsi="Century Gothic"/>
          <w:lang w:val="en-GB"/>
        </w:rPr>
        <w:lastRenderedPageBreak/>
        <w:t>Aggregated information from distance travel</w:t>
      </w:r>
      <w:r w:rsidR="00136FAC">
        <w:rPr>
          <w:rFonts w:ascii="Century Gothic" w:hAnsi="Century Gothic"/>
          <w:lang w:val="en-GB"/>
        </w:rPr>
        <w:t>l</w:t>
      </w:r>
      <w:r w:rsidRPr="0065121C">
        <w:rPr>
          <w:rFonts w:ascii="Century Gothic" w:hAnsi="Century Gothic"/>
          <w:lang w:val="en-GB"/>
        </w:rPr>
        <w:t xml:space="preserve">ed tools </w:t>
      </w:r>
      <w:r w:rsidR="00232F42" w:rsidRPr="0065121C">
        <w:rPr>
          <w:rFonts w:ascii="Century Gothic" w:hAnsi="Century Gothic"/>
          <w:lang w:val="en-GB"/>
        </w:rPr>
        <w:t>(</w:t>
      </w:r>
      <w:r w:rsidRPr="0065121C">
        <w:rPr>
          <w:rFonts w:ascii="Century Gothic" w:hAnsi="Century Gothic"/>
          <w:lang w:val="en-GB"/>
        </w:rPr>
        <w:t>if consistent coding cou</w:t>
      </w:r>
      <w:r w:rsidR="005A4F64" w:rsidRPr="0065121C">
        <w:rPr>
          <w:rFonts w:ascii="Century Gothic" w:hAnsi="Century Gothic"/>
          <w:lang w:val="en-GB"/>
        </w:rPr>
        <w:t>ld be applied across the region</w:t>
      </w:r>
      <w:r w:rsidR="00232F42" w:rsidRPr="0065121C">
        <w:rPr>
          <w:rFonts w:ascii="Century Gothic" w:hAnsi="Century Gothic"/>
          <w:lang w:val="en-GB"/>
        </w:rPr>
        <w:t>)</w:t>
      </w:r>
    </w:p>
    <w:p w:rsidR="008B3AED" w:rsidRPr="0065121C" w:rsidRDefault="008B3AED" w:rsidP="00232F42">
      <w:pPr>
        <w:ind w:left="360"/>
        <w:rPr>
          <w:rFonts w:ascii="Century Gothic" w:hAnsi="Century Gothic"/>
          <w:lang w:val="en-GB"/>
        </w:rPr>
      </w:pPr>
    </w:p>
    <w:p w:rsidR="00692428" w:rsidRPr="0065121C" w:rsidRDefault="000E4685" w:rsidP="00136FAC">
      <w:pPr>
        <w:rPr>
          <w:rFonts w:ascii="Century Gothic" w:hAnsi="Century Gothic"/>
          <w:lang w:val="en-GB"/>
        </w:rPr>
      </w:pPr>
      <w:r w:rsidRPr="0065121C">
        <w:rPr>
          <w:rFonts w:ascii="Century Gothic" w:hAnsi="Century Gothic"/>
          <w:lang w:val="en-GB"/>
        </w:rPr>
        <w:t>Most of the performance indicators</w:t>
      </w:r>
      <w:r w:rsidR="008B3AED" w:rsidRPr="0065121C">
        <w:rPr>
          <w:rFonts w:ascii="Century Gothic" w:hAnsi="Century Gothic"/>
          <w:lang w:val="en-GB"/>
        </w:rPr>
        <w:t xml:space="preserve"> </w:t>
      </w:r>
      <w:r w:rsidRPr="0065121C">
        <w:rPr>
          <w:rFonts w:ascii="Century Gothic" w:hAnsi="Century Gothic"/>
          <w:lang w:val="en-GB"/>
        </w:rPr>
        <w:t>identified in the</w:t>
      </w:r>
      <w:r w:rsidR="008B3AED" w:rsidRPr="0065121C">
        <w:rPr>
          <w:rFonts w:ascii="Century Gothic" w:hAnsi="Century Gothic"/>
          <w:lang w:val="en-GB"/>
        </w:rPr>
        <w:t xml:space="preserve"> framework, when looked at in isolation, will not demonstrate </w:t>
      </w:r>
      <w:r w:rsidRPr="0065121C">
        <w:rPr>
          <w:rFonts w:ascii="Century Gothic" w:hAnsi="Century Gothic"/>
          <w:lang w:val="en-GB"/>
        </w:rPr>
        <w:t>tha</w:t>
      </w:r>
      <w:r w:rsidR="008B3AED" w:rsidRPr="0065121C">
        <w:rPr>
          <w:rFonts w:ascii="Century Gothic" w:hAnsi="Century Gothic"/>
          <w:lang w:val="en-GB"/>
        </w:rPr>
        <w:t xml:space="preserve">t early help has been effective.  However </w:t>
      </w:r>
      <w:r w:rsidRPr="0065121C">
        <w:rPr>
          <w:rFonts w:ascii="Century Gothic" w:hAnsi="Century Gothic"/>
          <w:lang w:val="en-GB"/>
        </w:rPr>
        <w:t>when the data is put together with other qualitat</w:t>
      </w:r>
      <w:r w:rsidR="008B3AED" w:rsidRPr="0065121C">
        <w:rPr>
          <w:rFonts w:ascii="Century Gothic" w:hAnsi="Century Gothic"/>
          <w:lang w:val="en-GB"/>
        </w:rPr>
        <w:t>ive information</w:t>
      </w:r>
      <w:r w:rsidRPr="0065121C">
        <w:rPr>
          <w:rFonts w:ascii="Century Gothic" w:hAnsi="Century Gothic"/>
          <w:lang w:val="en-GB"/>
        </w:rPr>
        <w:t>, we can begin to triangulate findings and reasonably conclude that there is a high likelihood that the outcomes ar</w:t>
      </w:r>
      <w:r w:rsidR="00692428" w:rsidRPr="0065121C">
        <w:rPr>
          <w:rFonts w:ascii="Century Gothic" w:hAnsi="Century Gothic"/>
          <w:lang w:val="en-GB"/>
        </w:rPr>
        <w:t>e the result of early help.  T</w:t>
      </w:r>
      <w:r w:rsidR="008B3AED" w:rsidRPr="0065121C">
        <w:rPr>
          <w:rFonts w:ascii="Century Gothic" w:hAnsi="Century Gothic"/>
          <w:lang w:val="en-GB"/>
        </w:rPr>
        <w:t xml:space="preserve">hus a </w:t>
      </w:r>
      <w:r w:rsidRPr="0065121C">
        <w:rPr>
          <w:rFonts w:ascii="Century Gothic" w:hAnsi="Century Gothic"/>
          <w:lang w:val="en-GB"/>
        </w:rPr>
        <w:t xml:space="preserve">positive data and information in response to one of the questions in the framework </w:t>
      </w:r>
      <w:r w:rsidR="008B3AED" w:rsidRPr="0065121C">
        <w:rPr>
          <w:rFonts w:ascii="Century Gothic" w:hAnsi="Century Gothic"/>
          <w:lang w:val="en-GB"/>
        </w:rPr>
        <w:t>provides strong</w:t>
      </w:r>
      <w:r w:rsidRPr="0065121C">
        <w:rPr>
          <w:rFonts w:ascii="Century Gothic" w:hAnsi="Century Gothic"/>
          <w:lang w:val="en-GB"/>
        </w:rPr>
        <w:t xml:space="preserve"> evidence</w:t>
      </w:r>
      <w:r w:rsidR="008B3AED" w:rsidRPr="0065121C">
        <w:rPr>
          <w:rFonts w:ascii="Century Gothic" w:hAnsi="Century Gothic"/>
          <w:lang w:val="en-GB"/>
        </w:rPr>
        <w:t xml:space="preserve"> of the impact of early help</w:t>
      </w:r>
      <w:r w:rsidRPr="0065121C">
        <w:rPr>
          <w:rFonts w:ascii="Century Gothic" w:hAnsi="Century Gothic"/>
          <w:lang w:val="en-GB"/>
        </w:rPr>
        <w:t>.</w:t>
      </w:r>
      <w:r w:rsidR="00692428" w:rsidRPr="0065121C">
        <w:rPr>
          <w:rFonts w:ascii="Century Gothic" w:hAnsi="Century Gothic"/>
          <w:lang w:val="en-GB"/>
        </w:rPr>
        <w:t xml:space="preserve">  To put this in statistical terms: the evidence would be both reliable and valid.</w:t>
      </w:r>
    </w:p>
    <w:p w:rsidR="00692428" w:rsidRPr="0065121C" w:rsidRDefault="00692428" w:rsidP="002C3CF6">
      <w:pPr>
        <w:rPr>
          <w:rFonts w:ascii="Century Gothic" w:hAnsi="Century Gothic"/>
          <w:lang w:val="en-GB"/>
        </w:rPr>
      </w:pPr>
    </w:p>
    <w:p w:rsidR="00F034A7" w:rsidRPr="0065121C" w:rsidRDefault="00692428" w:rsidP="002C3CF6">
      <w:pPr>
        <w:rPr>
          <w:rFonts w:ascii="Century Gothic" w:hAnsi="Century Gothic"/>
          <w:b/>
          <w:i/>
          <w:lang w:val="en-GB"/>
        </w:rPr>
      </w:pPr>
      <w:r w:rsidRPr="0065121C">
        <w:rPr>
          <w:rFonts w:ascii="Century Gothic" w:hAnsi="Century Gothic"/>
          <w:b/>
          <w:i/>
          <w:lang w:val="en-GB"/>
        </w:rPr>
        <w:t>Breakth</w:t>
      </w:r>
      <w:r w:rsidR="008975E0" w:rsidRPr="0065121C">
        <w:rPr>
          <w:rFonts w:ascii="Century Gothic" w:hAnsi="Century Gothic"/>
          <w:b/>
          <w:i/>
          <w:lang w:val="en-GB"/>
        </w:rPr>
        <w:t>rough indicators</w:t>
      </w:r>
      <w:r w:rsidRPr="0065121C">
        <w:rPr>
          <w:rFonts w:ascii="Century Gothic" w:hAnsi="Century Gothic"/>
          <w:b/>
          <w:i/>
          <w:lang w:val="en-GB"/>
        </w:rPr>
        <w:t xml:space="preserve"> of a positive impact</w:t>
      </w:r>
    </w:p>
    <w:p w:rsidR="00692428" w:rsidRPr="0065121C" w:rsidRDefault="00692428" w:rsidP="002C3CF6">
      <w:pPr>
        <w:rPr>
          <w:rFonts w:ascii="Century Gothic" w:hAnsi="Century Gothic"/>
          <w:b/>
          <w:i/>
          <w:lang w:val="en-GB"/>
        </w:rPr>
      </w:pPr>
    </w:p>
    <w:p w:rsidR="00F941D0" w:rsidRPr="0065121C" w:rsidRDefault="00692428" w:rsidP="002C3CF6">
      <w:pPr>
        <w:rPr>
          <w:rFonts w:ascii="Century Gothic" w:hAnsi="Century Gothic"/>
          <w:lang w:val="en-GB"/>
        </w:rPr>
      </w:pPr>
      <w:r w:rsidRPr="0065121C">
        <w:rPr>
          <w:rFonts w:ascii="Century Gothic" w:hAnsi="Century Gothic"/>
          <w:lang w:val="en-GB"/>
        </w:rPr>
        <w:t>Potentially there is a great deal of information to collect in the framework and making sense of this will be important.  One way in which we hope to develop this in the future is</w:t>
      </w:r>
      <w:r w:rsidR="008975E0" w:rsidRPr="0065121C">
        <w:rPr>
          <w:rFonts w:ascii="Century Gothic" w:hAnsi="Century Gothic"/>
          <w:lang w:val="en-GB"/>
        </w:rPr>
        <w:t xml:space="preserve"> to use the data to provide greater</w:t>
      </w:r>
      <w:r w:rsidRPr="0065121C">
        <w:rPr>
          <w:rFonts w:ascii="Century Gothic" w:hAnsi="Century Gothic"/>
          <w:lang w:val="en-GB"/>
        </w:rPr>
        <w:t xml:space="preserve"> intelli</w:t>
      </w:r>
      <w:r w:rsidR="008975E0" w:rsidRPr="0065121C">
        <w:rPr>
          <w:rFonts w:ascii="Century Gothic" w:hAnsi="Century Gothic"/>
          <w:lang w:val="en-GB"/>
        </w:rPr>
        <w:t>gence</w:t>
      </w:r>
      <w:r w:rsidR="00F1362F" w:rsidRPr="0065121C">
        <w:rPr>
          <w:rFonts w:ascii="Century Gothic" w:hAnsi="Century Gothic"/>
          <w:lang w:val="en-GB"/>
        </w:rPr>
        <w:t xml:space="preserve">.  We can begin </w:t>
      </w:r>
      <w:r w:rsidR="00696955" w:rsidRPr="0065121C">
        <w:rPr>
          <w:rFonts w:ascii="Century Gothic" w:hAnsi="Century Gothic"/>
          <w:lang w:val="en-GB"/>
        </w:rPr>
        <w:t>to identify</w:t>
      </w:r>
      <w:r w:rsidR="00210A51" w:rsidRPr="0065121C">
        <w:rPr>
          <w:rFonts w:ascii="Century Gothic" w:hAnsi="Century Gothic"/>
          <w:lang w:val="en-GB"/>
        </w:rPr>
        <w:t xml:space="preserve"> trends</w:t>
      </w:r>
      <w:r w:rsidR="00F1362F" w:rsidRPr="0065121C">
        <w:rPr>
          <w:rFonts w:ascii="Century Gothic" w:hAnsi="Century Gothic"/>
          <w:lang w:val="en-GB"/>
        </w:rPr>
        <w:t xml:space="preserve"> and link data together t</w:t>
      </w:r>
      <w:r w:rsidR="00F034A7" w:rsidRPr="0065121C">
        <w:rPr>
          <w:rFonts w:ascii="Century Gothic" w:hAnsi="Century Gothic"/>
          <w:lang w:val="en-GB"/>
        </w:rPr>
        <w:t xml:space="preserve">o tell a story; we can </w:t>
      </w:r>
      <w:r w:rsidR="005A4F64" w:rsidRPr="0065121C">
        <w:rPr>
          <w:rFonts w:ascii="Century Gothic" w:hAnsi="Century Gothic"/>
          <w:lang w:val="en-GB"/>
        </w:rPr>
        <w:t>link input data to correlating output data;</w:t>
      </w:r>
      <w:r w:rsidR="00F1362F" w:rsidRPr="0065121C">
        <w:rPr>
          <w:rFonts w:ascii="Century Gothic" w:hAnsi="Century Gothic"/>
          <w:lang w:val="en-GB"/>
        </w:rPr>
        <w:t xml:space="preserve"> and </w:t>
      </w:r>
      <w:r w:rsidR="005A4F64" w:rsidRPr="0065121C">
        <w:rPr>
          <w:rFonts w:ascii="Century Gothic" w:hAnsi="Century Gothic"/>
          <w:lang w:val="en-GB"/>
        </w:rPr>
        <w:t>identify t</w:t>
      </w:r>
      <w:r w:rsidR="00696955" w:rsidRPr="0065121C">
        <w:rPr>
          <w:rFonts w:ascii="Century Gothic" w:hAnsi="Century Gothic"/>
          <w:lang w:val="en-GB"/>
        </w:rPr>
        <w:t>hose important</w:t>
      </w:r>
      <w:r w:rsidRPr="0065121C">
        <w:rPr>
          <w:rFonts w:ascii="Century Gothic" w:hAnsi="Century Gothic"/>
          <w:lang w:val="en-GB"/>
        </w:rPr>
        <w:t xml:space="preserve"> indicators</w:t>
      </w:r>
      <w:r w:rsidR="00F034A7" w:rsidRPr="0065121C">
        <w:rPr>
          <w:rFonts w:ascii="Century Gothic" w:hAnsi="Century Gothic"/>
          <w:lang w:val="en-GB"/>
        </w:rPr>
        <w:t>,</w:t>
      </w:r>
      <w:r w:rsidRPr="0065121C">
        <w:rPr>
          <w:rFonts w:ascii="Century Gothic" w:hAnsi="Century Gothic"/>
          <w:lang w:val="en-GB"/>
        </w:rPr>
        <w:t xml:space="preserve"> which over time </w:t>
      </w:r>
      <w:r w:rsidR="00696955" w:rsidRPr="0065121C">
        <w:rPr>
          <w:rFonts w:ascii="Century Gothic" w:hAnsi="Century Gothic"/>
          <w:lang w:val="en-GB"/>
        </w:rPr>
        <w:t>help us to see the early warning signs that something big (both positive and negative) is happening.  This is sometimes referred to as “big data” or “the canary in the coalmine”.  Identifying these indicators therefore helps us to</w:t>
      </w:r>
      <w:r w:rsidRPr="0065121C">
        <w:rPr>
          <w:rFonts w:ascii="Century Gothic" w:hAnsi="Century Gothic"/>
          <w:lang w:val="en-GB"/>
        </w:rPr>
        <w:t xml:space="preserve"> improve processes, create new opportunities, manage issues, and mitigate risks</w:t>
      </w:r>
      <w:r w:rsidR="00696955" w:rsidRPr="0065121C">
        <w:rPr>
          <w:rFonts w:ascii="Century Gothic" w:hAnsi="Century Gothic"/>
          <w:lang w:val="en-GB"/>
        </w:rPr>
        <w:t>.  It is hoped that this will be possi</w:t>
      </w:r>
      <w:r w:rsidR="00F034A7" w:rsidRPr="0065121C">
        <w:rPr>
          <w:rFonts w:ascii="Century Gothic" w:hAnsi="Century Gothic"/>
          <w:lang w:val="en-GB"/>
        </w:rPr>
        <w:t>ble through the development of the</w:t>
      </w:r>
      <w:r w:rsidR="00696955" w:rsidRPr="0065121C">
        <w:rPr>
          <w:rFonts w:ascii="Century Gothic" w:hAnsi="Century Gothic"/>
          <w:lang w:val="en-GB"/>
        </w:rPr>
        <w:t xml:space="preserve"> core data set </w:t>
      </w:r>
      <w:r w:rsidR="00210A51" w:rsidRPr="0065121C">
        <w:rPr>
          <w:rFonts w:ascii="Century Gothic" w:hAnsi="Century Gothic"/>
          <w:lang w:val="en-GB"/>
        </w:rPr>
        <w:t xml:space="preserve">for early help </w:t>
      </w:r>
      <w:r w:rsidR="00696955" w:rsidRPr="0065121C">
        <w:rPr>
          <w:rFonts w:ascii="Century Gothic" w:hAnsi="Century Gothic"/>
          <w:lang w:val="en-GB"/>
        </w:rPr>
        <w:t>and by us working together across the region.  Th</w:t>
      </w:r>
      <w:r w:rsidR="00210A51" w:rsidRPr="0065121C">
        <w:rPr>
          <w:rFonts w:ascii="Century Gothic" w:hAnsi="Century Gothic"/>
          <w:lang w:val="en-GB"/>
        </w:rPr>
        <w:t xml:space="preserve">e </w:t>
      </w:r>
      <w:hyperlink r:id="rId26" w:history="1">
        <w:r w:rsidR="00210A51" w:rsidRPr="00136FAC">
          <w:rPr>
            <w:rStyle w:val="Hyperlink"/>
            <w:rFonts w:ascii="Century Gothic" w:hAnsi="Century Gothic"/>
            <w:lang w:val="en-GB"/>
          </w:rPr>
          <w:t>Early Help Regional N</w:t>
        </w:r>
        <w:r w:rsidR="00696955" w:rsidRPr="00136FAC">
          <w:rPr>
            <w:rStyle w:val="Hyperlink"/>
            <w:rFonts w:ascii="Century Gothic" w:hAnsi="Century Gothic"/>
            <w:lang w:val="en-GB"/>
          </w:rPr>
          <w:t>etwork</w:t>
        </w:r>
      </w:hyperlink>
      <w:r w:rsidR="00136FAC">
        <w:rPr>
          <w:rStyle w:val="EndnoteReference"/>
          <w:rFonts w:ascii="Century Gothic" w:hAnsi="Century Gothic"/>
          <w:lang w:val="en-GB"/>
        </w:rPr>
        <w:endnoteReference w:id="8"/>
      </w:r>
      <w:r w:rsidR="00696955" w:rsidRPr="0065121C">
        <w:rPr>
          <w:rFonts w:ascii="Century Gothic" w:hAnsi="Century Gothic"/>
          <w:lang w:val="en-GB"/>
        </w:rPr>
        <w:t xml:space="preserve"> in conjunction with the </w:t>
      </w:r>
      <w:r w:rsidR="00136FAC">
        <w:rPr>
          <w:rFonts w:ascii="Century Gothic" w:hAnsi="Century Gothic"/>
          <w:lang w:val="en-GB"/>
        </w:rPr>
        <w:t>Data</w:t>
      </w:r>
      <w:r w:rsidR="00696955" w:rsidRPr="0065121C">
        <w:rPr>
          <w:rFonts w:ascii="Century Gothic" w:hAnsi="Century Gothic"/>
          <w:lang w:val="en-GB"/>
        </w:rPr>
        <w:t xml:space="preserve"> Benchmarking Group will take this work forward together.  In the meantime, we have identified what we consider to be the </w:t>
      </w:r>
      <w:r w:rsidR="008B3AED" w:rsidRPr="0065121C">
        <w:rPr>
          <w:rFonts w:ascii="Century Gothic" w:hAnsi="Century Gothic"/>
          <w:lang w:val="en-GB"/>
        </w:rPr>
        <w:t>8</w:t>
      </w:r>
      <w:r w:rsidR="00696955" w:rsidRPr="0065121C">
        <w:rPr>
          <w:rFonts w:ascii="Century Gothic" w:hAnsi="Century Gothic"/>
          <w:lang w:val="en-GB"/>
        </w:rPr>
        <w:t xml:space="preserve"> vital signs of an early help impact:</w:t>
      </w:r>
    </w:p>
    <w:p w:rsidR="00F941D0" w:rsidRPr="0065121C" w:rsidRDefault="00F941D0" w:rsidP="002C3CF6">
      <w:pPr>
        <w:rPr>
          <w:rFonts w:ascii="Century Gothic" w:hAnsi="Century Gothic"/>
          <w:lang w:val="en-GB"/>
        </w:rPr>
      </w:pPr>
    </w:p>
    <w:p w:rsidR="008975E0" w:rsidRPr="0065121C" w:rsidRDefault="00F941D0" w:rsidP="008B3AED">
      <w:pPr>
        <w:pStyle w:val="ListParagraph"/>
        <w:numPr>
          <w:ilvl w:val="0"/>
          <w:numId w:val="45"/>
        </w:numPr>
        <w:rPr>
          <w:rFonts w:ascii="Century Gothic" w:hAnsi="Century Gothic"/>
          <w:lang w:val="en-GB"/>
        </w:rPr>
      </w:pPr>
      <w:r w:rsidRPr="0065121C">
        <w:rPr>
          <w:rFonts w:ascii="Century Gothic" w:hAnsi="Century Gothic"/>
          <w:lang w:val="en-GB"/>
        </w:rPr>
        <w:t xml:space="preserve">An improvement in </w:t>
      </w:r>
      <w:r w:rsidRPr="0065121C">
        <w:rPr>
          <w:rFonts w:ascii="Century Gothic" w:hAnsi="Century Gothic" w:cs="Arial"/>
          <w:lang w:val="en-GB"/>
        </w:rPr>
        <w:t xml:space="preserve">child development as measured at </w:t>
      </w:r>
      <w:r w:rsidR="008975E0" w:rsidRPr="0065121C">
        <w:rPr>
          <w:rFonts w:ascii="Century Gothic" w:hAnsi="Century Gothic" w:cs="Arial"/>
          <w:lang w:val="en-GB"/>
        </w:rPr>
        <w:t>the end of the early years foundation stage</w:t>
      </w:r>
    </w:p>
    <w:p w:rsidR="00CA248A" w:rsidRPr="0065121C" w:rsidRDefault="00CA248A" w:rsidP="008B3AED">
      <w:pPr>
        <w:pStyle w:val="ListParagraph"/>
        <w:numPr>
          <w:ilvl w:val="0"/>
          <w:numId w:val="45"/>
        </w:numPr>
        <w:rPr>
          <w:rFonts w:ascii="Century Gothic" w:hAnsi="Century Gothic"/>
          <w:lang w:val="en-GB"/>
        </w:rPr>
      </w:pPr>
      <w:r w:rsidRPr="0065121C">
        <w:rPr>
          <w:rFonts w:ascii="Century Gothic" w:hAnsi="Century Gothic"/>
          <w:lang w:val="en-GB"/>
        </w:rPr>
        <w:t>A reduction in the number of Children in Need (S17)</w:t>
      </w:r>
    </w:p>
    <w:p w:rsidR="008975E0" w:rsidRPr="0065121C" w:rsidRDefault="00CA248A" w:rsidP="008B3AED">
      <w:pPr>
        <w:pStyle w:val="ListParagraph"/>
        <w:numPr>
          <w:ilvl w:val="0"/>
          <w:numId w:val="45"/>
        </w:numPr>
        <w:rPr>
          <w:rFonts w:ascii="Century Gothic" w:hAnsi="Century Gothic"/>
          <w:lang w:val="en-GB"/>
        </w:rPr>
      </w:pPr>
      <w:r w:rsidRPr="0065121C">
        <w:rPr>
          <w:rFonts w:ascii="Century Gothic" w:hAnsi="Century Gothic"/>
          <w:lang w:val="en-GB"/>
        </w:rPr>
        <w:t>A reduction in the number of CP investigations (S47)</w:t>
      </w:r>
    </w:p>
    <w:p w:rsidR="00CA248A" w:rsidRPr="0065121C" w:rsidRDefault="008975E0" w:rsidP="008B3AED">
      <w:pPr>
        <w:pStyle w:val="ListParagraph"/>
        <w:numPr>
          <w:ilvl w:val="0"/>
          <w:numId w:val="45"/>
        </w:numPr>
        <w:rPr>
          <w:rFonts w:ascii="Century Gothic" w:hAnsi="Century Gothic"/>
          <w:lang w:val="en-GB"/>
        </w:rPr>
      </w:pPr>
      <w:r w:rsidRPr="0065121C">
        <w:rPr>
          <w:rFonts w:ascii="Century Gothic" w:hAnsi="Century Gothic"/>
          <w:lang w:val="en-GB"/>
        </w:rPr>
        <w:t>A reduction in the number of children receiving statutory support, where their parents/carers have mental ill he</w:t>
      </w:r>
      <w:r w:rsidR="00A44A08" w:rsidRPr="0065121C">
        <w:rPr>
          <w:rFonts w:ascii="Century Gothic" w:hAnsi="Century Gothic"/>
          <w:lang w:val="en-GB"/>
        </w:rPr>
        <w:t xml:space="preserve">alth, substance misuse </w:t>
      </w:r>
      <w:r w:rsidRPr="0065121C">
        <w:rPr>
          <w:rFonts w:ascii="Century Gothic" w:hAnsi="Century Gothic"/>
          <w:lang w:val="en-GB"/>
        </w:rPr>
        <w:t>or</w:t>
      </w:r>
      <w:r w:rsidR="00A44A08" w:rsidRPr="0065121C">
        <w:rPr>
          <w:rFonts w:ascii="Century Gothic" w:hAnsi="Century Gothic"/>
          <w:lang w:val="en-GB"/>
        </w:rPr>
        <w:t xml:space="preserve"> from domestic abuse</w:t>
      </w:r>
      <w:r w:rsidRPr="0065121C">
        <w:rPr>
          <w:rFonts w:ascii="Century Gothic" w:hAnsi="Century Gothic"/>
          <w:lang w:val="en-GB"/>
        </w:rPr>
        <w:t xml:space="preserve"> households </w:t>
      </w:r>
    </w:p>
    <w:p w:rsidR="00F941D0" w:rsidRPr="0065121C" w:rsidRDefault="00F941D0" w:rsidP="008B3AED">
      <w:pPr>
        <w:pStyle w:val="ListParagraph"/>
        <w:numPr>
          <w:ilvl w:val="0"/>
          <w:numId w:val="45"/>
        </w:numPr>
        <w:rPr>
          <w:rFonts w:ascii="Century Gothic" w:hAnsi="Century Gothic"/>
          <w:lang w:val="en-GB"/>
        </w:rPr>
      </w:pPr>
      <w:r w:rsidRPr="0065121C">
        <w:rPr>
          <w:rFonts w:ascii="Century Gothic" w:hAnsi="Century Gothic"/>
          <w:lang w:val="en-GB"/>
        </w:rPr>
        <w:t xml:space="preserve">A reduction </w:t>
      </w:r>
      <w:r w:rsidRPr="0065121C">
        <w:rPr>
          <w:rFonts w:ascii="Century Gothic" w:hAnsi="Century Gothic" w:cs="Arial"/>
          <w:lang w:val="en-GB"/>
        </w:rPr>
        <w:t>chronic absence from school (below 50% attendance at school)</w:t>
      </w:r>
    </w:p>
    <w:p w:rsidR="00F941D0" w:rsidRPr="0065121C" w:rsidRDefault="00F941D0" w:rsidP="008B3AED">
      <w:pPr>
        <w:pStyle w:val="ListParagraph"/>
        <w:numPr>
          <w:ilvl w:val="0"/>
          <w:numId w:val="45"/>
        </w:numPr>
        <w:rPr>
          <w:rFonts w:ascii="Century Gothic" w:hAnsi="Century Gothic"/>
          <w:lang w:val="en-GB"/>
        </w:rPr>
      </w:pPr>
      <w:r w:rsidRPr="0065121C">
        <w:rPr>
          <w:rFonts w:ascii="Century Gothic" w:hAnsi="Century Gothic"/>
          <w:lang w:val="en-GB"/>
        </w:rPr>
        <w:t>A reduction in first time entrants to the youth justice system</w:t>
      </w:r>
    </w:p>
    <w:p w:rsidR="008B3AED" w:rsidRPr="0065121C" w:rsidRDefault="00F941D0" w:rsidP="008B3AED">
      <w:pPr>
        <w:pStyle w:val="ListParagraph"/>
        <w:numPr>
          <w:ilvl w:val="0"/>
          <w:numId w:val="45"/>
        </w:numPr>
        <w:rPr>
          <w:rFonts w:ascii="Century Gothic" w:hAnsi="Century Gothic"/>
          <w:lang w:val="en-GB"/>
        </w:rPr>
      </w:pPr>
      <w:r w:rsidRPr="0065121C">
        <w:rPr>
          <w:rFonts w:ascii="Century Gothic" w:hAnsi="Century Gothic"/>
          <w:lang w:val="en-GB"/>
        </w:rPr>
        <w:t xml:space="preserve">Increased scoring from families in the distance </w:t>
      </w:r>
      <w:r w:rsidR="00EB575B" w:rsidRPr="0065121C">
        <w:rPr>
          <w:rFonts w:ascii="Century Gothic" w:hAnsi="Century Gothic"/>
          <w:lang w:val="en-GB"/>
        </w:rPr>
        <w:t>travelled</w:t>
      </w:r>
      <w:r w:rsidRPr="0065121C">
        <w:rPr>
          <w:rFonts w:ascii="Century Gothic" w:hAnsi="Century Gothic"/>
          <w:lang w:val="en-GB"/>
        </w:rPr>
        <w:t xml:space="preserve"> tool</w:t>
      </w:r>
    </w:p>
    <w:p w:rsidR="008B3AED" w:rsidRPr="0065121C" w:rsidRDefault="008B3AED" w:rsidP="008B3AED">
      <w:pPr>
        <w:pStyle w:val="ListParagraph"/>
        <w:numPr>
          <w:ilvl w:val="0"/>
          <w:numId w:val="45"/>
        </w:numPr>
        <w:rPr>
          <w:rFonts w:ascii="Century Gothic" w:hAnsi="Century Gothic"/>
          <w:lang w:val="en-GB"/>
        </w:rPr>
      </w:pPr>
      <w:r w:rsidRPr="0065121C">
        <w:rPr>
          <w:rFonts w:ascii="Century Gothic" w:hAnsi="Century Gothic"/>
          <w:lang w:val="en-GB"/>
        </w:rPr>
        <w:t>A reduction in permanent and fixed term exclusions</w:t>
      </w:r>
    </w:p>
    <w:p w:rsidR="008B3AED" w:rsidRPr="0065121C" w:rsidRDefault="008B3AED" w:rsidP="008B3AED">
      <w:pPr>
        <w:rPr>
          <w:rFonts w:ascii="Century Gothic" w:hAnsi="Century Gothic"/>
          <w:lang w:val="en-GB"/>
        </w:rPr>
      </w:pPr>
    </w:p>
    <w:p w:rsidR="000C4BB5" w:rsidRPr="0065121C" w:rsidRDefault="008B3AED" w:rsidP="002C3CF6">
      <w:pPr>
        <w:rPr>
          <w:rFonts w:ascii="Century Gothic" w:hAnsi="Century Gothic"/>
          <w:b/>
          <w:i/>
          <w:lang w:val="en-GB"/>
        </w:rPr>
      </w:pPr>
      <w:r w:rsidRPr="0065121C">
        <w:rPr>
          <w:rFonts w:ascii="Century Gothic" w:hAnsi="Century Gothic"/>
          <w:lang w:val="en-GB"/>
        </w:rPr>
        <w:lastRenderedPageBreak/>
        <w:t>It is recognised that there are other connected indic</w:t>
      </w:r>
      <w:r w:rsidR="004A2305" w:rsidRPr="0065121C">
        <w:rPr>
          <w:rFonts w:ascii="Century Gothic" w:hAnsi="Century Gothic"/>
          <w:lang w:val="en-GB"/>
        </w:rPr>
        <w:t>ators feeding into these 8 that</w:t>
      </w:r>
      <w:r w:rsidRPr="0065121C">
        <w:rPr>
          <w:rFonts w:ascii="Century Gothic" w:hAnsi="Century Gothic"/>
          <w:lang w:val="en-GB"/>
        </w:rPr>
        <w:t xml:space="preserve"> may also be used to show movement towards achieving these.  </w:t>
      </w:r>
      <w:r w:rsidR="000E4685" w:rsidRPr="0065121C">
        <w:rPr>
          <w:rFonts w:ascii="Century Gothic" w:hAnsi="Century Gothic"/>
          <w:b/>
          <w:i/>
          <w:lang w:val="en-GB"/>
        </w:rPr>
        <w:t xml:space="preserve"> </w:t>
      </w:r>
    </w:p>
    <w:p w:rsidR="000C4BB5" w:rsidRPr="0065121C" w:rsidRDefault="000C4BB5" w:rsidP="000C4BB5">
      <w:pPr>
        <w:rPr>
          <w:rFonts w:ascii="Century Gothic" w:hAnsi="Century Gothic"/>
          <w:b/>
          <w:sz w:val="36"/>
          <w:lang w:val="en-GB"/>
        </w:rPr>
      </w:pPr>
      <w:r w:rsidRPr="0065121C">
        <w:rPr>
          <w:rFonts w:ascii="Century Gothic" w:hAnsi="Century Gothic"/>
          <w:b/>
          <w:i/>
          <w:lang w:val="en-GB"/>
        </w:rPr>
        <w:br w:type="page"/>
      </w:r>
      <w:r w:rsidRPr="0065121C">
        <w:rPr>
          <w:rFonts w:ascii="Century Gothic" w:hAnsi="Century Gothic"/>
          <w:b/>
          <w:sz w:val="36"/>
          <w:lang w:val="en-GB"/>
        </w:rPr>
        <w:lastRenderedPageBreak/>
        <w:t>Appendix I – Links to Threshold</w:t>
      </w:r>
      <w:r w:rsidR="00A44A08" w:rsidRPr="0065121C">
        <w:rPr>
          <w:rFonts w:ascii="Century Gothic" w:hAnsi="Century Gothic"/>
          <w:b/>
          <w:sz w:val="36"/>
          <w:lang w:val="en-GB"/>
        </w:rPr>
        <w:t xml:space="preserve"> / Levels of Need</w:t>
      </w:r>
      <w:r w:rsidRPr="0065121C">
        <w:rPr>
          <w:rFonts w:ascii="Century Gothic" w:hAnsi="Century Gothic"/>
          <w:b/>
          <w:sz w:val="36"/>
          <w:lang w:val="en-GB"/>
        </w:rPr>
        <w:t xml:space="preserve"> Documents</w:t>
      </w:r>
    </w:p>
    <w:p w:rsidR="000C4BB5" w:rsidRPr="0065121C" w:rsidRDefault="000C4BB5" w:rsidP="000C4BB5">
      <w:pPr>
        <w:rPr>
          <w:rFonts w:ascii="Century Gothic" w:hAnsi="Century Gothic"/>
          <w:b/>
          <w:sz w:val="36"/>
          <w:lang w:val="en-GB"/>
        </w:rPr>
      </w:pPr>
      <w:r w:rsidRPr="0065121C">
        <w:rPr>
          <w:rFonts w:ascii="Century Gothic" w:hAnsi="Century Gothic"/>
          <w:b/>
          <w:sz w:val="36"/>
          <w:lang w:val="en-GB"/>
        </w:rPr>
        <w:t>______________________________________________</w:t>
      </w:r>
    </w:p>
    <w:p w:rsidR="000C4BB5" w:rsidRPr="0065121C" w:rsidRDefault="000C4BB5" w:rsidP="000C4BB5">
      <w:pPr>
        <w:rPr>
          <w:rFonts w:ascii="Century Gothic" w:hAnsi="Century Gothic"/>
          <w:b/>
          <w:lang w:val="en-GB"/>
        </w:rPr>
      </w:pPr>
    </w:p>
    <w:p w:rsidR="00BE5D61" w:rsidRPr="0065121C" w:rsidRDefault="00954F1C" w:rsidP="000C4BB5">
      <w:pPr>
        <w:rPr>
          <w:rFonts w:ascii="Century Gothic" w:hAnsi="Century Gothic"/>
          <w:b/>
          <w:lang w:val="en-GB"/>
        </w:rPr>
      </w:pPr>
      <w:r w:rsidRPr="0065121C">
        <w:rPr>
          <w:rFonts w:ascii="Century Gothic" w:hAnsi="Century Gothic"/>
          <w:b/>
          <w:lang w:val="en-GB"/>
        </w:rPr>
        <w:t>Bracknell Forest:</w:t>
      </w:r>
    </w:p>
    <w:p w:rsidR="00BE5D61" w:rsidRPr="0065121C" w:rsidRDefault="009B6B68" w:rsidP="000C4BB5">
      <w:pPr>
        <w:rPr>
          <w:rFonts w:ascii="Century Gothic" w:hAnsi="Century Gothic"/>
          <w:lang w:val="en-GB"/>
        </w:rPr>
      </w:pPr>
      <w:hyperlink r:id="rId27" w:history="1">
        <w:r w:rsidR="00BE5D61" w:rsidRPr="0065121C">
          <w:rPr>
            <w:rStyle w:val="Hyperlink"/>
            <w:rFonts w:ascii="Century Gothic" w:hAnsi="Century Gothic"/>
            <w:lang w:val="en-GB"/>
          </w:rPr>
          <w:t>http://www.bracknell-forest.gov.uk/preventionandearlyintervention</w:t>
        </w:r>
      </w:hyperlink>
    </w:p>
    <w:p w:rsidR="00954F1C" w:rsidRPr="0065121C" w:rsidRDefault="00954F1C" w:rsidP="000C4BB5">
      <w:pPr>
        <w:rPr>
          <w:rFonts w:ascii="Century Gothic" w:hAnsi="Century Gothic"/>
          <w:lang w:val="en-GB"/>
        </w:rPr>
      </w:pPr>
    </w:p>
    <w:p w:rsidR="00BE5D61" w:rsidRPr="0065121C" w:rsidRDefault="002E7974" w:rsidP="000C4BB5">
      <w:pPr>
        <w:rPr>
          <w:rFonts w:ascii="Century Gothic" w:hAnsi="Century Gothic"/>
          <w:b/>
          <w:lang w:val="en-GB"/>
        </w:rPr>
      </w:pPr>
      <w:r w:rsidRPr="0065121C">
        <w:rPr>
          <w:rFonts w:ascii="Century Gothic" w:hAnsi="Century Gothic"/>
          <w:b/>
          <w:lang w:val="en-GB"/>
        </w:rPr>
        <w:t>Brighton and Hove:</w:t>
      </w:r>
    </w:p>
    <w:p w:rsidR="00BE5D61" w:rsidRPr="0065121C" w:rsidRDefault="009B6B68" w:rsidP="000C4BB5">
      <w:pPr>
        <w:rPr>
          <w:rFonts w:ascii="Century Gothic" w:hAnsi="Century Gothic"/>
          <w:lang w:val="en-GB"/>
        </w:rPr>
      </w:pPr>
      <w:hyperlink r:id="rId28" w:history="1">
        <w:r w:rsidR="00BE5D61" w:rsidRPr="0065121C">
          <w:rPr>
            <w:rStyle w:val="Hyperlink"/>
            <w:rFonts w:ascii="Century Gothic" w:hAnsi="Century Gothic"/>
            <w:lang w:val="en-GB"/>
          </w:rPr>
          <w:t>http://www.brighton-hove.gov.uk/content/children-and-education/childrens-services/early-help</w:t>
        </w:r>
      </w:hyperlink>
    </w:p>
    <w:p w:rsidR="002E7974" w:rsidRPr="0065121C" w:rsidRDefault="002E7974" w:rsidP="000C4BB5">
      <w:pPr>
        <w:rPr>
          <w:rFonts w:ascii="Century Gothic" w:hAnsi="Century Gothic"/>
          <w:lang w:val="en-GB"/>
        </w:rPr>
      </w:pPr>
    </w:p>
    <w:p w:rsidR="00BE5D61" w:rsidRPr="0065121C" w:rsidRDefault="000C4BB5" w:rsidP="000C4BB5">
      <w:pPr>
        <w:rPr>
          <w:rFonts w:ascii="Century Gothic" w:hAnsi="Century Gothic"/>
          <w:b/>
          <w:lang w:val="en-GB"/>
        </w:rPr>
      </w:pPr>
      <w:r w:rsidRPr="0065121C">
        <w:rPr>
          <w:rFonts w:ascii="Century Gothic" w:hAnsi="Century Gothic"/>
          <w:b/>
          <w:lang w:val="en-GB"/>
        </w:rPr>
        <w:t xml:space="preserve">Buckinghamshire: </w:t>
      </w:r>
    </w:p>
    <w:p w:rsidR="00BE5D61" w:rsidRPr="0065121C" w:rsidRDefault="009B6B68" w:rsidP="000C4BB5">
      <w:pPr>
        <w:rPr>
          <w:rFonts w:ascii="Century Gothic" w:hAnsi="Century Gothic"/>
          <w:lang w:val="en-GB"/>
        </w:rPr>
      </w:pPr>
      <w:hyperlink r:id="rId29" w:history="1">
        <w:r w:rsidR="00BE5D61" w:rsidRPr="0065121C">
          <w:rPr>
            <w:rStyle w:val="Hyperlink"/>
            <w:rFonts w:ascii="Century Gothic" w:hAnsi="Century Gothic"/>
            <w:lang w:val="en-GB"/>
          </w:rPr>
          <w:t>http://www.bucksfamilyinfo.org/kb5/buckinghamshire/fsd/parent.page?parentchannel=24</w:t>
        </w:r>
      </w:hyperlink>
    </w:p>
    <w:p w:rsidR="00BE5D61" w:rsidRPr="0065121C" w:rsidRDefault="00BE5D61" w:rsidP="000C4BB5">
      <w:pPr>
        <w:rPr>
          <w:rFonts w:ascii="Century Gothic" w:hAnsi="Century Gothic"/>
          <w:lang w:val="en-GB"/>
        </w:rPr>
      </w:pPr>
    </w:p>
    <w:p w:rsidR="00BE5D61" w:rsidRPr="0065121C" w:rsidRDefault="00A44A08" w:rsidP="000C4BB5">
      <w:pPr>
        <w:rPr>
          <w:rFonts w:ascii="Century Gothic" w:hAnsi="Century Gothic"/>
          <w:b/>
          <w:lang w:val="en-GB"/>
        </w:rPr>
      </w:pPr>
      <w:r w:rsidRPr="0065121C">
        <w:rPr>
          <w:rFonts w:ascii="Century Gothic" w:hAnsi="Century Gothic"/>
          <w:b/>
          <w:lang w:val="en-GB"/>
        </w:rPr>
        <w:t xml:space="preserve">East Sussex: </w:t>
      </w:r>
    </w:p>
    <w:p w:rsidR="00BE5D61" w:rsidRPr="0065121C" w:rsidRDefault="009B6B68" w:rsidP="000C4BB5">
      <w:pPr>
        <w:rPr>
          <w:rFonts w:ascii="Century Gothic" w:hAnsi="Century Gothic"/>
          <w:lang w:val="en-GB"/>
        </w:rPr>
      </w:pPr>
      <w:hyperlink r:id="rId30" w:history="1">
        <w:r w:rsidR="00BE5D61" w:rsidRPr="0065121C">
          <w:rPr>
            <w:rStyle w:val="Hyperlink"/>
            <w:rFonts w:ascii="Century Gothic" w:hAnsi="Century Gothic"/>
            <w:lang w:val="en-GB"/>
          </w:rPr>
          <w:t>https://new.eastsussex.gov.uk/childrenandfamilies/keypolicies/trackingchildrenatrisk/</w:t>
        </w:r>
      </w:hyperlink>
    </w:p>
    <w:p w:rsidR="00A44A08" w:rsidRPr="0065121C" w:rsidRDefault="00A44A08" w:rsidP="000C4BB5">
      <w:pPr>
        <w:rPr>
          <w:rFonts w:ascii="Century Gothic" w:hAnsi="Century Gothic"/>
          <w:lang w:val="en-GB"/>
        </w:rPr>
      </w:pPr>
    </w:p>
    <w:p w:rsidR="00BE5D61" w:rsidRPr="0065121C" w:rsidRDefault="009E1410" w:rsidP="000C4BB5">
      <w:pPr>
        <w:rPr>
          <w:rFonts w:ascii="Century Gothic" w:hAnsi="Century Gothic"/>
          <w:b/>
          <w:lang w:val="en-GB"/>
        </w:rPr>
      </w:pPr>
      <w:r w:rsidRPr="0065121C">
        <w:rPr>
          <w:rFonts w:ascii="Century Gothic" w:hAnsi="Century Gothic"/>
          <w:b/>
          <w:lang w:val="en-GB"/>
        </w:rPr>
        <w:t>Hampshire:</w:t>
      </w:r>
    </w:p>
    <w:p w:rsidR="003F2F7D" w:rsidRPr="0065121C" w:rsidRDefault="009B6B68" w:rsidP="000C4BB5">
      <w:pPr>
        <w:rPr>
          <w:rFonts w:ascii="Century Gothic" w:hAnsi="Century Gothic"/>
          <w:lang w:val="en-GB"/>
        </w:rPr>
      </w:pPr>
      <w:hyperlink r:id="rId31" w:history="1">
        <w:r w:rsidR="003F2F7D" w:rsidRPr="0065121C">
          <w:rPr>
            <w:rStyle w:val="Hyperlink"/>
            <w:rFonts w:ascii="Century Gothic" w:hAnsi="Century Gothic"/>
            <w:lang w:val="en-GB"/>
          </w:rPr>
          <w:t>http://www3.hants.gov.uk/earlyhelp</w:t>
        </w:r>
      </w:hyperlink>
    </w:p>
    <w:p w:rsidR="009E1410" w:rsidRPr="0065121C" w:rsidRDefault="009E1410" w:rsidP="000C4BB5">
      <w:pPr>
        <w:rPr>
          <w:rFonts w:ascii="Century Gothic" w:hAnsi="Century Gothic"/>
          <w:lang w:val="en-GB"/>
        </w:rPr>
      </w:pPr>
    </w:p>
    <w:p w:rsidR="003F2F7D" w:rsidRPr="0065121C" w:rsidRDefault="00954F1C" w:rsidP="000C4BB5">
      <w:pPr>
        <w:rPr>
          <w:rFonts w:ascii="Century Gothic" w:hAnsi="Century Gothic"/>
          <w:b/>
          <w:lang w:val="en-GB"/>
        </w:rPr>
      </w:pPr>
      <w:r w:rsidRPr="0065121C">
        <w:rPr>
          <w:rFonts w:ascii="Century Gothic" w:hAnsi="Century Gothic"/>
          <w:b/>
          <w:lang w:val="en-GB"/>
        </w:rPr>
        <w:t xml:space="preserve">Isle of </w:t>
      </w:r>
      <w:r w:rsidR="001A19C6" w:rsidRPr="0065121C">
        <w:rPr>
          <w:rFonts w:ascii="Century Gothic" w:hAnsi="Century Gothic"/>
          <w:b/>
          <w:lang w:val="en-GB"/>
        </w:rPr>
        <w:t>Wight</w:t>
      </w:r>
      <w:r w:rsidRPr="0065121C">
        <w:rPr>
          <w:rFonts w:ascii="Century Gothic" w:hAnsi="Century Gothic"/>
          <w:b/>
          <w:lang w:val="en-GB"/>
        </w:rPr>
        <w:t>:</w:t>
      </w:r>
    </w:p>
    <w:p w:rsidR="003F2F7D" w:rsidRPr="0065121C" w:rsidRDefault="009B6B68" w:rsidP="000C4BB5">
      <w:pPr>
        <w:rPr>
          <w:rFonts w:ascii="Century Gothic" w:hAnsi="Century Gothic"/>
          <w:lang w:val="en-GB"/>
        </w:rPr>
      </w:pPr>
      <w:hyperlink r:id="rId32" w:history="1">
        <w:r w:rsidR="003F2F7D" w:rsidRPr="0065121C">
          <w:rPr>
            <w:rStyle w:val="Hyperlink"/>
            <w:rFonts w:ascii="Century Gothic" w:hAnsi="Century Gothic"/>
            <w:lang w:val="en-GB"/>
          </w:rPr>
          <w:t>https://www.iwight.com/Council/OtherServices/Support-and-Advice-for-Families/About-Early-Help</w:t>
        </w:r>
      </w:hyperlink>
    </w:p>
    <w:p w:rsidR="00954F1C" w:rsidRPr="0065121C" w:rsidRDefault="00954F1C" w:rsidP="000C4BB5">
      <w:pPr>
        <w:rPr>
          <w:rFonts w:ascii="Century Gothic" w:hAnsi="Century Gothic"/>
          <w:lang w:val="en-GB"/>
        </w:rPr>
      </w:pPr>
    </w:p>
    <w:p w:rsidR="003F2F7D" w:rsidRPr="0065121C" w:rsidRDefault="000C4BB5" w:rsidP="000C4BB5">
      <w:pPr>
        <w:rPr>
          <w:rFonts w:ascii="Century Gothic" w:hAnsi="Century Gothic"/>
          <w:b/>
          <w:lang w:val="en-GB"/>
        </w:rPr>
      </w:pPr>
      <w:r w:rsidRPr="0065121C">
        <w:rPr>
          <w:rFonts w:ascii="Century Gothic" w:hAnsi="Century Gothic"/>
          <w:b/>
          <w:lang w:val="en-GB"/>
        </w:rPr>
        <w:t>Kent:</w:t>
      </w:r>
    </w:p>
    <w:p w:rsidR="003F2F7D" w:rsidRPr="0065121C" w:rsidRDefault="009B6B68" w:rsidP="000C4BB5">
      <w:pPr>
        <w:rPr>
          <w:rFonts w:ascii="Century Gothic" w:hAnsi="Century Gothic"/>
          <w:lang w:val="en-GB"/>
        </w:rPr>
      </w:pPr>
      <w:hyperlink r:id="rId33" w:history="1">
        <w:r w:rsidR="003F2F7D" w:rsidRPr="0065121C">
          <w:rPr>
            <w:rStyle w:val="Hyperlink"/>
            <w:rFonts w:ascii="Century Gothic" w:hAnsi="Century Gothic"/>
            <w:lang w:val="en-GB"/>
          </w:rPr>
          <w:t>http://www.kent.gov.uk/jobs/careers-with-us/careers-in-early-help-and-preventative-services/how-we-are-changing-early-help-and-preventative-services</w:t>
        </w:r>
      </w:hyperlink>
    </w:p>
    <w:p w:rsidR="000C4BB5" w:rsidRPr="0065121C" w:rsidRDefault="000C4BB5" w:rsidP="000C4BB5">
      <w:pPr>
        <w:rPr>
          <w:rFonts w:ascii="Century Gothic" w:hAnsi="Century Gothic"/>
          <w:lang w:val="en-GB"/>
        </w:rPr>
      </w:pPr>
    </w:p>
    <w:p w:rsidR="003F2F7D" w:rsidRPr="0065121C" w:rsidRDefault="004609CB" w:rsidP="000C4BB5">
      <w:pPr>
        <w:rPr>
          <w:rFonts w:ascii="Century Gothic" w:hAnsi="Century Gothic"/>
          <w:b/>
          <w:lang w:val="en-GB"/>
        </w:rPr>
      </w:pPr>
      <w:r w:rsidRPr="0065121C">
        <w:rPr>
          <w:rFonts w:ascii="Century Gothic" w:hAnsi="Century Gothic"/>
          <w:b/>
          <w:lang w:val="en-GB"/>
        </w:rPr>
        <w:t>Medway:</w:t>
      </w:r>
    </w:p>
    <w:p w:rsidR="003F2F7D" w:rsidRPr="0065121C" w:rsidRDefault="009B6B68" w:rsidP="000C4BB5">
      <w:pPr>
        <w:rPr>
          <w:rFonts w:ascii="Century Gothic" w:hAnsi="Century Gothic"/>
          <w:lang w:val="en-GB"/>
        </w:rPr>
      </w:pPr>
      <w:hyperlink r:id="rId34" w:history="1">
        <w:r w:rsidR="003F2F7D" w:rsidRPr="0065121C">
          <w:rPr>
            <w:rStyle w:val="Hyperlink"/>
            <w:rFonts w:ascii="Century Gothic" w:hAnsi="Century Gothic"/>
            <w:lang w:val="en-GB"/>
          </w:rPr>
          <w:t>http://www.medwayfisd.com/kb5/medway/enterprise/service.page?id=mUoQy59Uz1g&amp;practitionerschannel=9</w:t>
        </w:r>
      </w:hyperlink>
    </w:p>
    <w:p w:rsidR="004609CB" w:rsidRPr="0065121C" w:rsidRDefault="004609CB" w:rsidP="000C4BB5">
      <w:pPr>
        <w:rPr>
          <w:rFonts w:ascii="Century Gothic" w:hAnsi="Century Gothic"/>
          <w:lang w:val="en-GB"/>
        </w:rPr>
      </w:pPr>
    </w:p>
    <w:p w:rsidR="003F2F7D" w:rsidRPr="0065121C" w:rsidRDefault="00954F1C" w:rsidP="000C4BB5">
      <w:pPr>
        <w:rPr>
          <w:rFonts w:ascii="Century Gothic" w:hAnsi="Century Gothic"/>
          <w:b/>
          <w:lang w:val="en-GB"/>
        </w:rPr>
      </w:pPr>
      <w:r w:rsidRPr="0065121C">
        <w:rPr>
          <w:rFonts w:ascii="Century Gothic" w:hAnsi="Century Gothic"/>
          <w:b/>
          <w:lang w:val="en-GB"/>
        </w:rPr>
        <w:t>Milton Keynes:</w:t>
      </w:r>
    </w:p>
    <w:p w:rsidR="003F2F7D" w:rsidRPr="0065121C" w:rsidRDefault="009B6B68" w:rsidP="000C4BB5">
      <w:pPr>
        <w:rPr>
          <w:rFonts w:ascii="Century Gothic" w:hAnsi="Century Gothic"/>
          <w:lang w:val="en-GB"/>
        </w:rPr>
      </w:pPr>
      <w:hyperlink r:id="rId35" w:history="1">
        <w:r w:rsidR="003F2F7D" w:rsidRPr="0065121C">
          <w:rPr>
            <w:rStyle w:val="Hyperlink"/>
            <w:rFonts w:ascii="Century Gothic" w:hAnsi="Century Gothic"/>
            <w:lang w:val="en-GB"/>
          </w:rPr>
          <w:t>http://www.milton-keynes.gov.uk/children-young-people-families/early-help</w:t>
        </w:r>
      </w:hyperlink>
    </w:p>
    <w:p w:rsidR="00954F1C" w:rsidRPr="0065121C" w:rsidRDefault="00954F1C" w:rsidP="000C4BB5">
      <w:pPr>
        <w:rPr>
          <w:rFonts w:ascii="Century Gothic" w:hAnsi="Century Gothic"/>
          <w:lang w:val="en-GB"/>
        </w:rPr>
      </w:pPr>
    </w:p>
    <w:p w:rsidR="003F2F7D" w:rsidRPr="0065121C" w:rsidRDefault="00C30B42" w:rsidP="000C4BB5">
      <w:pPr>
        <w:rPr>
          <w:rFonts w:ascii="Century Gothic" w:hAnsi="Century Gothic"/>
          <w:b/>
          <w:lang w:val="en-GB"/>
        </w:rPr>
      </w:pPr>
      <w:r w:rsidRPr="0065121C">
        <w:rPr>
          <w:rFonts w:ascii="Century Gothic" w:hAnsi="Century Gothic"/>
          <w:b/>
          <w:lang w:val="en-GB"/>
        </w:rPr>
        <w:t>Oxford</w:t>
      </w:r>
      <w:r w:rsidR="00136FAC">
        <w:rPr>
          <w:rFonts w:ascii="Century Gothic" w:hAnsi="Century Gothic"/>
          <w:b/>
          <w:lang w:val="en-GB"/>
        </w:rPr>
        <w:t>shire</w:t>
      </w:r>
      <w:r w:rsidRPr="0065121C">
        <w:rPr>
          <w:rFonts w:ascii="Century Gothic" w:hAnsi="Century Gothic"/>
          <w:b/>
          <w:lang w:val="en-GB"/>
        </w:rPr>
        <w:t>:</w:t>
      </w:r>
    </w:p>
    <w:p w:rsidR="003F2F7D" w:rsidRPr="0065121C" w:rsidRDefault="009B6B68" w:rsidP="000C4BB5">
      <w:pPr>
        <w:rPr>
          <w:rFonts w:ascii="Century Gothic" w:hAnsi="Century Gothic"/>
          <w:lang w:val="en-GB"/>
        </w:rPr>
      </w:pPr>
      <w:hyperlink r:id="rId36" w:history="1">
        <w:r w:rsidR="003F2F7D" w:rsidRPr="0065121C">
          <w:rPr>
            <w:rStyle w:val="Hyperlink"/>
            <w:rFonts w:ascii="Century Gothic" w:hAnsi="Century Gothic"/>
            <w:lang w:val="en-GB"/>
          </w:rPr>
          <w:t>https://www.oxfordshire.gov.uk/cms/content/early-intervention-service</w:t>
        </w:r>
      </w:hyperlink>
    </w:p>
    <w:p w:rsidR="00C30B42" w:rsidRPr="0065121C" w:rsidRDefault="00C30B42" w:rsidP="000C4BB5">
      <w:pPr>
        <w:rPr>
          <w:rFonts w:ascii="Century Gothic" w:hAnsi="Century Gothic"/>
          <w:lang w:val="en-GB"/>
        </w:rPr>
      </w:pPr>
    </w:p>
    <w:p w:rsidR="003F2F7D" w:rsidRPr="0065121C" w:rsidRDefault="003A207E" w:rsidP="000C4BB5">
      <w:pPr>
        <w:rPr>
          <w:rFonts w:ascii="Century Gothic" w:hAnsi="Century Gothic"/>
          <w:b/>
          <w:lang w:val="en-GB"/>
        </w:rPr>
      </w:pPr>
      <w:r w:rsidRPr="0065121C">
        <w:rPr>
          <w:rFonts w:ascii="Century Gothic" w:hAnsi="Century Gothic"/>
          <w:b/>
          <w:lang w:val="en-GB"/>
        </w:rPr>
        <w:t>Portsmouth:</w:t>
      </w:r>
    </w:p>
    <w:p w:rsidR="003F2F7D" w:rsidRPr="0065121C" w:rsidRDefault="009B6B68" w:rsidP="000C4BB5">
      <w:pPr>
        <w:rPr>
          <w:rFonts w:ascii="Century Gothic" w:hAnsi="Century Gothic"/>
          <w:lang w:val="en-GB"/>
        </w:rPr>
      </w:pPr>
      <w:hyperlink r:id="rId37" w:history="1">
        <w:r w:rsidR="003F2F7D" w:rsidRPr="0065121C">
          <w:rPr>
            <w:rStyle w:val="Hyperlink"/>
            <w:rFonts w:ascii="Century Gothic" w:hAnsi="Century Gothic"/>
            <w:lang w:val="en-GB"/>
          </w:rPr>
          <w:t>https://www.portsmouth.gov.uk/ext/learning-and-schools/pre-school/family-information-service.aspx</w:t>
        </w:r>
      </w:hyperlink>
    </w:p>
    <w:p w:rsidR="003F2F7D" w:rsidRDefault="00DF2080" w:rsidP="000C4BB5">
      <w:pPr>
        <w:rPr>
          <w:rStyle w:val="Hyperlink"/>
          <w:rFonts w:ascii="Century Gothic" w:hAnsi="Century Gothic"/>
          <w:lang w:val="en-GB"/>
        </w:rPr>
      </w:pPr>
      <w:r w:rsidRPr="0065121C">
        <w:rPr>
          <w:rFonts w:ascii="Century Gothic" w:hAnsi="Century Gothic"/>
          <w:b/>
          <w:lang w:val="en-GB"/>
        </w:rPr>
        <w:lastRenderedPageBreak/>
        <w:t>Reading:</w:t>
      </w:r>
      <w:r w:rsidR="00136FAC">
        <w:rPr>
          <w:rFonts w:ascii="Century Gothic" w:hAnsi="Century Gothic"/>
          <w:b/>
          <w:lang w:val="en-GB"/>
        </w:rPr>
        <w:t xml:space="preserve"> </w:t>
      </w:r>
      <w:hyperlink r:id="rId38" w:history="1">
        <w:r w:rsidR="00136FAC" w:rsidRPr="00F434E8">
          <w:rPr>
            <w:rStyle w:val="Hyperlink"/>
            <w:rFonts w:ascii="Century Gothic" w:hAnsi="Century Gothic"/>
            <w:lang w:val="en-GB"/>
          </w:rPr>
          <w:t>https://reading-self.achieveservice.com/AchieveForms/?form_uri=sandbox://AF-Form-617d9ef0-62c6-45e3-ac23-ad4391e2df26&amp;category=&amp;isPublished=false&amp;noLoginPrompt=1</w:t>
        </w:r>
      </w:hyperlink>
    </w:p>
    <w:p w:rsidR="00136FAC" w:rsidRPr="0065121C" w:rsidRDefault="00136FAC" w:rsidP="000C4BB5">
      <w:pPr>
        <w:rPr>
          <w:rFonts w:ascii="Century Gothic" w:hAnsi="Century Gothic"/>
          <w:b/>
          <w:lang w:val="en-GB"/>
        </w:rPr>
      </w:pPr>
    </w:p>
    <w:p w:rsidR="003F2F7D" w:rsidRPr="0065121C" w:rsidRDefault="003A207E" w:rsidP="000C4BB5">
      <w:pPr>
        <w:rPr>
          <w:rFonts w:ascii="Century Gothic" w:hAnsi="Century Gothic"/>
          <w:b/>
          <w:lang w:val="en-GB"/>
        </w:rPr>
      </w:pPr>
      <w:r w:rsidRPr="0065121C">
        <w:rPr>
          <w:rFonts w:ascii="Century Gothic" w:hAnsi="Century Gothic"/>
          <w:b/>
          <w:lang w:val="en-GB"/>
        </w:rPr>
        <w:t>Southampton:</w:t>
      </w:r>
    </w:p>
    <w:p w:rsidR="003F2F7D" w:rsidRPr="0065121C" w:rsidRDefault="009B6B68" w:rsidP="000C4BB5">
      <w:pPr>
        <w:rPr>
          <w:rFonts w:ascii="Century Gothic" w:hAnsi="Century Gothic"/>
          <w:lang w:val="en-GB"/>
        </w:rPr>
      </w:pPr>
      <w:hyperlink r:id="rId39" w:history="1">
        <w:r w:rsidR="003F2F7D" w:rsidRPr="0065121C">
          <w:rPr>
            <w:rStyle w:val="Hyperlink"/>
            <w:rFonts w:ascii="Century Gothic" w:hAnsi="Century Gothic"/>
            <w:lang w:val="en-GB"/>
          </w:rPr>
          <w:t>https://www.southampton.gov.uk/health-social-care/families/early-help/early-help-team.aspx</w:t>
        </w:r>
      </w:hyperlink>
    </w:p>
    <w:p w:rsidR="003A207E" w:rsidRPr="0065121C" w:rsidRDefault="003A207E" w:rsidP="000C4BB5">
      <w:pPr>
        <w:rPr>
          <w:rFonts w:ascii="Century Gothic" w:hAnsi="Century Gothic"/>
          <w:lang w:val="en-GB"/>
        </w:rPr>
      </w:pPr>
    </w:p>
    <w:p w:rsidR="003F2F7D" w:rsidRPr="0065121C" w:rsidRDefault="007C44A6" w:rsidP="000C4BB5">
      <w:pPr>
        <w:rPr>
          <w:rFonts w:ascii="Century Gothic" w:hAnsi="Century Gothic"/>
          <w:b/>
          <w:lang w:val="en-GB"/>
        </w:rPr>
      </w:pPr>
      <w:r w:rsidRPr="0065121C">
        <w:rPr>
          <w:rFonts w:ascii="Century Gothic" w:hAnsi="Century Gothic"/>
          <w:b/>
          <w:lang w:val="en-GB"/>
        </w:rPr>
        <w:t>Slough:</w:t>
      </w:r>
      <w:r w:rsidR="00136FAC">
        <w:rPr>
          <w:rFonts w:ascii="Century Gothic" w:hAnsi="Century Gothic"/>
          <w:b/>
          <w:lang w:val="en-GB"/>
        </w:rPr>
        <w:t xml:space="preserve"> </w:t>
      </w:r>
      <w:hyperlink r:id="rId40" w:history="1">
        <w:r w:rsidR="00136FAC" w:rsidRPr="00F434E8">
          <w:rPr>
            <w:rStyle w:val="Hyperlink"/>
            <w:rFonts w:ascii="Century Gothic" w:hAnsi="Century Gothic"/>
            <w:lang w:val="en-GB"/>
          </w:rPr>
          <w:t>http://www.scstrust.co.uk</w:t>
        </w:r>
      </w:hyperlink>
      <w:r w:rsidR="00136FAC">
        <w:rPr>
          <w:rStyle w:val="Hyperlink"/>
          <w:rFonts w:ascii="Century Gothic" w:hAnsi="Century Gothic"/>
          <w:lang w:val="en-GB"/>
        </w:rPr>
        <w:t xml:space="preserve"> </w:t>
      </w:r>
    </w:p>
    <w:p w:rsidR="00BE5D61" w:rsidRPr="0065121C" w:rsidRDefault="00BE5D61" w:rsidP="000C4BB5">
      <w:pPr>
        <w:rPr>
          <w:rFonts w:ascii="Century Gothic" w:hAnsi="Century Gothic"/>
          <w:lang w:val="en-GB"/>
        </w:rPr>
      </w:pPr>
    </w:p>
    <w:p w:rsidR="00740B0C" w:rsidRPr="0065121C" w:rsidRDefault="00BE5D61" w:rsidP="000C4BB5">
      <w:pPr>
        <w:rPr>
          <w:rFonts w:ascii="Century Gothic" w:hAnsi="Century Gothic"/>
          <w:b/>
          <w:lang w:val="en-GB"/>
        </w:rPr>
      </w:pPr>
      <w:r w:rsidRPr="0065121C">
        <w:rPr>
          <w:rFonts w:ascii="Century Gothic" w:hAnsi="Century Gothic"/>
          <w:b/>
          <w:lang w:val="en-GB"/>
        </w:rPr>
        <w:t>Surrey:</w:t>
      </w:r>
    </w:p>
    <w:p w:rsidR="00740B0C" w:rsidRPr="0065121C" w:rsidRDefault="009B6B68" w:rsidP="000C4BB5">
      <w:pPr>
        <w:rPr>
          <w:rFonts w:ascii="Century Gothic" w:hAnsi="Century Gothic"/>
          <w:lang w:val="en-GB"/>
        </w:rPr>
      </w:pPr>
      <w:hyperlink r:id="rId41" w:history="1">
        <w:r w:rsidR="00740B0C" w:rsidRPr="0065121C">
          <w:rPr>
            <w:rStyle w:val="Hyperlink"/>
            <w:rFonts w:ascii="Century Gothic" w:hAnsi="Century Gothic"/>
            <w:lang w:val="en-GB"/>
          </w:rPr>
          <w:t>http://www.surreycc.gov.uk/social-care-and-health/surrey-children-and-young-peoples-partnership/early-help-for-children-and-families</w:t>
        </w:r>
      </w:hyperlink>
    </w:p>
    <w:p w:rsidR="007C44A6" w:rsidRPr="0065121C" w:rsidRDefault="007C44A6" w:rsidP="000C4BB5">
      <w:pPr>
        <w:rPr>
          <w:rFonts w:ascii="Century Gothic" w:hAnsi="Century Gothic"/>
          <w:lang w:val="en-GB"/>
        </w:rPr>
      </w:pPr>
    </w:p>
    <w:p w:rsidR="00740B0C" w:rsidRPr="0065121C" w:rsidRDefault="00954F1C" w:rsidP="000C4BB5">
      <w:pPr>
        <w:rPr>
          <w:rFonts w:ascii="Century Gothic" w:hAnsi="Century Gothic"/>
          <w:b/>
          <w:lang w:val="en-GB"/>
        </w:rPr>
      </w:pPr>
      <w:r w:rsidRPr="0065121C">
        <w:rPr>
          <w:rFonts w:ascii="Century Gothic" w:hAnsi="Century Gothic"/>
          <w:b/>
          <w:lang w:val="en-GB"/>
        </w:rPr>
        <w:t>West Berkshire:</w:t>
      </w:r>
    </w:p>
    <w:p w:rsidR="00740B0C" w:rsidRPr="0065121C" w:rsidRDefault="009B6B68" w:rsidP="000C4BB5">
      <w:pPr>
        <w:rPr>
          <w:rFonts w:ascii="Century Gothic" w:hAnsi="Century Gothic"/>
          <w:lang w:val="en-GB"/>
        </w:rPr>
      </w:pPr>
      <w:hyperlink r:id="rId42" w:history="1">
        <w:r w:rsidR="00740B0C" w:rsidRPr="0065121C">
          <w:rPr>
            <w:rStyle w:val="Hyperlink"/>
            <w:rFonts w:ascii="Century Gothic" w:hAnsi="Century Gothic"/>
            <w:lang w:val="en-GB"/>
          </w:rPr>
          <w:t>http://info.westberks.gov.uk/index.aspx?articleid=30030</w:t>
        </w:r>
      </w:hyperlink>
    </w:p>
    <w:p w:rsidR="00954F1C" w:rsidRPr="0065121C" w:rsidRDefault="00954F1C" w:rsidP="000C4BB5">
      <w:pPr>
        <w:rPr>
          <w:rFonts w:ascii="Century Gothic" w:hAnsi="Century Gothic"/>
          <w:lang w:val="en-GB"/>
        </w:rPr>
      </w:pPr>
    </w:p>
    <w:p w:rsidR="00740B0C" w:rsidRPr="0065121C" w:rsidRDefault="009E1410" w:rsidP="000C4BB5">
      <w:pPr>
        <w:rPr>
          <w:rFonts w:ascii="Century Gothic" w:hAnsi="Century Gothic"/>
          <w:b/>
          <w:lang w:val="en-GB"/>
        </w:rPr>
      </w:pPr>
      <w:r w:rsidRPr="0065121C">
        <w:rPr>
          <w:rFonts w:ascii="Century Gothic" w:hAnsi="Century Gothic"/>
          <w:b/>
          <w:lang w:val="en-GB"/>
        </w:rPr>
        <w:t>West Sussex:</w:t>
      </w:r>
    </w:p>
    <w:p w:rsidR="00740B0C" w:rsidRPr="0065121C" w:rsidRDefault="009B6B68" w:rsidP="000C4BB5">
      <w:pPr>
        <w:rPr>
          <w:rFonts w:ascii="Century Gothic" w:hAnsi="Century Gothic"/>
          <w:lang w:val="en-GB"/>
        </w:rPr>
      </w:pPr>
      <w:hyperlink r:id="rId43" w:history="1">
        <w:r w:rsidR="00740B0C" w:rsidRPr="0065121C">
          <w:rPr>
            <w:rStyle w:val="Hyperlink"/>
            <w:rFonts w:ascii="Century Gothic" w:hAnsi="Century Gothic"/>
            <w:lang w:val="en-GB"/>
          </w:rPr>
          <w:t>https://www.westsussex.gov.uk/social-care-and-health/social-care-and-health-information-for-professionals/think-family-and-early-help/</w:t>
        </w:r>
      </w:hyperlink>
    </w:p>
    <w:p w:rsidR="009E1410" w:rsidRPr="0065121C" w:rsidRDefault="009E1410" w:rsidP="000C4BB5">
      <w:pPr>
        <w:rPr>
          <w:rFonts w:ascii="Century Gothic" w:hAnsi="Century Gothic"/>
          <w:lang w:val="en-GB"/>
        </w:rPr>
      </w:pPr>
    </w:p>
    <w:p w:rsidR="00740B0C" w:rsidRPr="0065121C" w:rsidRDefault="00C30B42" w:rsidP="000C4BB5">
      <w:pPr>
        <w:rPr>
          <w:rFonts w:ascii="Century Gothic" w:hAnsi="Century Gothic"/>
          <w:b/>
          <w:lang w:val="en-GB"/>
        </w:rPr>
      </w:pPr>
      <w:r w:rsidRPr="0065121C">
        <w:rPr>
          <w:rFonts w:ascii="Century Gothic" w:hAnsi="Century Gothic"/>
          <w:b/>
          <w:lang w:val="en-GB"/>
        </w:rPr>
        <w:t>Windsor and Maidenhead:</w:t>
      </w:r>
    </w:p>
    <w:p w:rsidR="00C30B42" w:rsidRPr="000A7F35" w:rsidRDefault="009B6B68" w:rsidP="000C4BB5">
      <w:pPr>
        <w:rPr>
          <w:rStyle w:val="Hyperlink"/>
          <w:rFonts w:ascii="Century Gothic" w:hAnsi="Century Gothic"/>
        </w:rPr>
      </w:pPr>
      <w:hyperlink r:id="rId44" w:history="1">
        <w:r w:rsidR="000A7F35" w:rsidRPr="000A7F35">
          <w:rPr>
            <w:rStyle w:val="Hyperlink"/>
            <w:rFonts w:ascii="Century Gothic" w:hAnsi="Century Gothic"/>
            <w:lang w:val="en-GB"/>
          </w:rPr>
          <w:t>http://lscb.rbwm.org.uk/Content/Documents/RBWM%20Threshold%20and%20Priority%20Criteria%20Mar%2013.pdf</w:t>
        </w:r>
      </w:hyperlink>
    </w:p>
    <w:p w:rsidR="000A7F35" w:rsidRPr="0065121C" w:rsidRDefault="000A7F35" w:rsidP="000C4BB5">
      <w:pPr>
        <w:rPr>
          <w:rFonts w:ascii="Century Gothic" w:hAnsi="Century Gothic"/>
          <w:lang w:val="en-GB"/>
        </w:rPr>
      </w:pPr>
    </w:p>
    <w:p w:rsidR="00740B0C" w:rsidRPr="0065121C" w:rsidRDefault="00BE5D61" w:rsidP="00B55966">
      <w:pPr>
        <w:rPr>
          <w:rFonts w:ascii="Century Gothic" w:hAnsi="Century Gothic"/>
          <w:b/>
          <w:lang w:val="en-GB"/>
        </w:rPr>
      </w:pPr>
      <w:r w:rsidRPr="0065121C">
        <w:rPr>
          <w:rFonts w:ascii="Century Gothic" w:hAnsi="Century Gothic"/>
          <w:b/>
          <w:lang w:val="en-GB"/>
        </w:rPr>
        <w:t xml:space="preserve">Wokingham: </w:t>
      </w:r>
    </w:p>
    <w:p w:rsidR="00740B0C" w:rsidRPr="0065121C" w:rsidRDefault="009B6B68" w:rsidP="00B55966">
      <w:pPr>
        <w:rPr>
          <w:rFonts w:ascii="Century Gothic" w:hAnsi="Century Gothic"/>
          <w:lang w:val="en-GB"/>
        </w:rPr>
      </w:pPr>
      <w:hyperlink r:id="rId45" w:history="1">
        <w:r w:rsidR="00740B0C" w:rsidRPr="0065121C">
          <w:rPr>
            <w:rStyle w:val="Hyperlink"/>
            <w:rFonts w:ascii="Century Gothic" w:hAnsi="Century Gothic"/>
            <w:lang w:val="en-GB"/>
          </w:rPr>
          <w:t>http://www.wokingham.gov.uk/children-and-families/family-support/early-intervention-and-common-assessment-framework/</w:t>
        </w:r>
      </w:hyperlink>
    </w:p>
    <w:p w:rsidR="00EB575B" w:rsidRDefault="00EB575B" w:rsidP="00B55966">
      <w:pPr>
        <w:rPr>
          <w:rFonts w:ascii="Century Gothic" w:hAnsi="Century Gothic"/>
          <w:sz w:val="36"/>
          <w:lang w:val="en-GB"/>
        </w:rPr>
      </w:pPr>
    </w:p>
    <w:p w:rsidR="00BE5D61" w:rsidRPr="0065121C" w:rsidRDefault="00EB575B" w:rsidP="00B55966">
      <w:pPr>
        <w:rPr>
          <w:rFonts w:ascii="Century Gothic" w:hAnsi="Century Gothic"/>
          <w:b/>
          <w:sz w:val="36"/>
          <w:lang w:val="en-GB"/>
        </w:rPr>
      </w:pPr>
      <w:r>
        <w:rPr>
          <w:rFonts w:ascii="Century Gothic" w:hAnsi="Century Gothic"/>
          <w:lang w:val="en-GB"/>
        </w:rPr>
        <w:t xml:space="preserve">If you experience any problems with these links, please contact us via the </w:t>
      </w:r>
      <w:hyperlink r:id="rId46" w:history="1">
        <w:r w:rsidRPr="00EB575B">
          <w:rPr>
            <w:rStyle w:val="Hyperlink"/>
            <w:rFonts w:ascii="Century Gothic" w:hAnsi="Century Gothic"/>
            <w:lang w:val="en-GB"/>
          </w:rPr>
          <w:t>SESLIP Website</w:t>
        </w:r>
      </w:hyperlink>
      <w:r w:rsidR="00647FC8" w:rsidRPr="0065121C">
        <w:rPr>
          <w:rFonts w:ascii="Century Gothic" w:hAnsi="Century Gothic"/>
          <w:sz w:val="36"/>
          <w:lang w:val="en-GB"/>
        </w:rPr>
        <w:br w:type="page"/>
      </w:r>
      <w:r w:rsidR="00647FC8" w:rsidRPr="0065121C">
        <w:rPr>
          <w:rFonts w:ascii="Century Gothic" w:hAnsi="Century Gothic"/>
          <w:b/>
          <w:sz w:val="36"/>
          <w:lang w:val="en-GB"/>
        </w:rPr>
        <w:lastRenderedPageBreak/>
        <w:t>Appendix I</w:t>
      </w:r>
      <w:r w:rsidR="000C4BB5" w:rsidRPr="0065121C">
        <w:rPr>
          <w:rFonts w:ascii="Century Gothic" w:hAnsi="Century Gothic"/>
          <w:b/>
          <w:sz w:val="36"/>
          <w:lang w:val="en-GB"/>
        </w:rPr>
        <w:t>I</w:t>
      </w:r>
      <w:r w:rsidR="00647FC8" w:rsidRPr="0065121C">
        <w:rPr>
          <w:rFonts w:ascii="Century Gothic" w:hAnsi="Century Gothic"/>
          <w:b/>
          <w:sz w:val="36"/>
          <w:lang w:val="en-GB"/>
        </w:rPr>
        <w:t xml:space="preserve"> </w:t>
      </w:r>
      <w:r w:rsidR="00BE5D61" w:rsidRPr="0065121C">
        <w:rPr>
          <w:rFonts w:ascii="Century Gothic" w:hAnsi="Century Gothic"/>
          <w:b/>
          <w:sz w:val="36"/>
          <w:lang w:val="en-GB"/>
        </w:rPr>
        <w:t>–</w:t>
      </w:r>
      <w:r w:rsidR="00647FC8" w:rsidRPr="0065121C">
        <w:rPr>
          <w:rFonts w:ascii="Century Gothic" w:hAnsi="Century Gothic"/>
          <w:b/>
          <w:sz w:val="36"/>
          <w:lang w:val="en-GB"/>
        </w:rPr>
        <w:t xml:space="preserve"> </w:t>
      </w:r>
      <w:r w:rsidR="00BE5D61" w:rsidRPr="0065121C">
        <w:rPr>
          <w:rFonts w:ascii="Century Gothic" w:hAnsi="Century Gothic"/>
          <w:b/>
          <w:sz w:val="36"/>
          <w:lang w:val="en-GB"/>
        </w:rPr>
        <w:t>Local Area Early Help Information</w:t>
      </w:r>
    </w:p>
    <w:p w:rsidR="00647FC8" w:rsidRPr="0065121C" w:rsidRDefault="00647FC8" w:rsidP="00B55966">
      <w:pPr>
        <w:rPr>
          <w:rFonts w:ascii="Century Gothic" w:hAnsi="Century Gothic"/>
          <w:b/>
          <w:sz w:val="36"/>
          <w:lang w:val="en-GB"/>
        </w:rPr>
      </w:pPr>
      <w:r w:rsidRPr="0065121C">
        <w:rPr>
          <w:rFonts w:ascii="Century Gothic" w:hAnsi="Century Gothic"/>
          <w:b/>
          <w:sz w:val="36"/>
          <w:lang w:val="en-GB"/>
        </w:rPr>
        <w:t>______________________________________________</w:t>
      </w:r>
    </w:p>
    <w:p w:rsidR="00BE5D61" w:rsidRPr="007A1912" w:rsidRDefault="00BE5D61" w:rsidP="00B55966">
      <w:pPr>
        <w:rPr>
          <w:rFonts w:ascii="Century Gothic" w:hAnsi="Century Gothic"/>
          <w:lang w:val="en-GB"/>
        </w:rPr>
      </w:pPr>
    </w:p>
    <w:p w:rsidR="00BE5D61" w:rsidRPr="007A1912" w:rsidRDefault="00BE5D61" w:rsidP="00BE5D61">
      <w:pPr>
        <w:rPr>
          <w:rFonts w:ascii="Century Gothic" w:hAnsi="Century Gothic"/>
          <w:b/>
          <w:lang w:val="en-GB"/>
        </w:rPr>
      </w:pPr>
      <w:r w:rsidRPr="007A1912">
        <w:rPr>
          <w:rFonts w:ascii="Century Gothic" w:hAnsi="Century Gothic"/>
          <w:b/>
          <w:lang w:val="en-GB"/>
        </w:rPr>
        <w:t>Bracknell Forest:</w:t>
      </w:r>
    </w:p>
    <w:p w:rsidR="00BE5D61" w:rsidRPr="007A1912" w:rsidRDefault="009B6B68" w:rsidP="00BE5D61">
      <w:pPr>
        <w:rPr>
          <w:rFonts w:ascii="Century Gothic" w:hAnsi="Century Gothic"/>
          <w:lang w:val="en-GB"/>
        </w:rPr>
      </w:pPr>
      <w:hyperlink r:id="rId47" w:history="1">
        <w:r w:rsidR="00BE5D61" w:rsidRPr="007A1912">
          <w:rPr>
            <w:rStyle w:val="Hyperlink"/>
            <w:rFonts w:ascii="Century Gothic" w:hAnsi="Century Gothic"/>
            <w:lang w:val="en-GB"/>
          </w:rPr>
          <w:t>http://www.bracknell-forest.gov.uk/bf-lscb-thresholds.pdf</w:t>
        </w:r>
      </w:hyperlink>
    </w:p>
    <w:p w:rsidR="00BE5D61" w:rsidRPr="007A1912" w:rsidRDefault="00BE5D61" w:rsidP="00BE5D61">
      <w:pPr>
        <w:rPr>
          <w:rFonts w:ascii="Century Gothic" w:hAnsi="Century Gothic"/>
          <w:b/>
          <w:lang w:val="en-GB"/>
        </w:rPr>
      </w:pPr>
    </w:p>
    <w:p w:rsidR="00BE5D61" w:rsidRPr="007A1912" w:rsidRDefault="00BE5D61" w:rsidP="00BE5D61">
      <w:pPr>
        <w:rPr>
          <w:rFonts w:ascii="Century Gothic" w:hAnsi="Century Gothic"/>
          <w:b/>
          <w:lang w:val="en-GB"/>
        </w:rPr>
      </w:pPr>
      <w:r w:rsidRPr="007A1912">
        <w:rPr>
          <w:rFonts w:ascii="Century Gothic" w:hAnsi="Century Gothic"/>
          <w:b/>
          <w:lang w:val="en-GB"/>
        </w:rPr>
        <w:t>Brighton and Hove:</w:t>
      </w:r>
    </w:p>
    <w:p w:rsidR="00BE5D61" w:rsidRPr="007A1912" w:rsidRDefault="009B6B68" w:rsidP="00BE5D61">
      <w:pPr>
        <w:rPr>
          <w:rFonts w:ascii="Century Gothic" w:hAnsi="Century Gothic"/>
          <w:lang w:val="en-GB"/>
        </w:rPr>
      </w:pPr>
      <w:hyperlink r:id="rId48" w:history="1">
        <w:r w:rsidR="00BE5D61" w:rsidRPr="007A1912">
          <w:rPr>
            <w:rStyle w:val="Hyperlink"/>
            <w:rFonts w:ascii="Century Gothic" w:hAnsi="Century Gothic"/>
            <w:lang w:val="en-GB"/>
          </w:rPr>
          <w:t>http://www.brighton-hove.gov.uk/sites/brighton-hove.gov.uk/files/BHCC%20Children%27s%20Services%20Threshold%20Document%202014%20rev%2022%20Oct.pdf</w:t>
        </w:r>
      </w:hyperlink>
    </w:p>
    <w:p w:rsidR="00BE5D61" w:rsidRPr="007A1912" w:rsidRDefault="00BE5D61" w:rsidP="00BE5D61">
      <w:pPr>
        <w:rPr>
          <w:rFonts w:ascii="Century Gothic" w:hAnsi="Century Gothic"/>
          <w:lang w:val="en-GB"/>
        </w:rPr>
      </w:pPr>
    </w:p>
    <w:p w:rsidR="00BE5D61" w:rsidRPr="007A1912" w:rsidRDefault="00BE5D61" w:rsidP="00BE5D61">
      <w:pPr>
        <w:rPr>
          <w:rFonts w:ascii="Century Gothic" w:hAnsi="Century Gothic"/>
          <w:lang w:val="en-GB"/>
        </w:rPr>
      </w:pPr>
      <w:r w:rsidRPr="007A1912">
        <w:rPr>
          <w:rFonts w:ascii="Century Gothic" w:hAnsi="Century Gothic"/>
          <w:b/>
          <w:lang w:val="en-GB"/>
        </w:rPr>
        <w:t xml:space="preserve">Buckinghamshire: </w:t>
      </w:r>
      <w:hyperlink r:id="rId49" w:history="1">
        <w:r w:rsidRPr="007A1912">
          <w:rPr>
            <w:rStyle w:val="Hyperlink"/>
            <w:rFonts w:ascii="Century Gothic" w:hAnsi="Century Gothic"/>
            <w:lang w:val="en-GB"/>
          </w:rPr>
          <w:t>http://www.buckslscb.org.uk/professionals/thresholds-document/</w:t>
        </w:r>
      </w:hyperlink>
    </w:p>
    <w:p w:rsidR="00BE5D61" w:rsidRPr="007A1912" w:rsidRDefault="00BE5D61" w:rsidP="00BE5D61">
      <w:pPr>
        <w:rPr>
          <w:rFonts w:ascii="Century Gothic" w:hAnsi="Century Gothic"/>
          <w:b/>
          <w:lang w:val="en-GB"/>
        </w:rPr>
      </w:pPr>
    </w:p>
    <w:p w:rsidR="00BE5D61" w:rsidRPr="007A1912" w:rsidRDefault="00BE5D61" w:rsidP="00BE5D61">
      <w:pPr>
        <w:rPr>
          <w:rFonts w:ascii="Century Gothic" w:hAnsi="Century Gothic"/>
          <w:lang w:val="en-GB"/>
        </w:rPr>
      </w:pPr>
      <w:r w:rsidRPr="007A1912">
        <w:rPr>
          <w:rFonts w:ascii="Century Gothic" w:hAnsi="Century Gothic"/>
          <w:b/>
          <w:lang w:val="en-GB"/>
        </w:rPr>
        <w:t xml:space="preserve">East Sussex: </w:t>
      </w:r>
      <w:hyperlink r:id="rId50" w:history="1">
        <w:r w:rsidRPr="007A1912">
          <w:rPr>
            <w:rStyle w:val="Hyperlink"/>
            <w:rFonts w:ascii="Century Gothic" w:hAnsi="Century Gothic"/>
            <w:lang w:val="en-GB"/>
          </w:rPr>
          <w:t>https://czone.eastsussex.gov.uk/continuum</w:t>
        </w:r>
      </w:hyperlink>
    </w:p>
    <w:p w:rsidR="00BE5D61" w:rsidRPr="007A1912" w:rsidRDefault="00BE5D61" w:rsidP="00BE5D61">
      <w:pPr>
        <w:rPr>
          <w:rFonts w:ascii="Century Gothic" w:hAnsi="Century Gothic"/>
          <w:b/>
          <w:lang w:val="en-GB"/>
        </w:rPr>
      </w:pPr>
    </w:p>
    <w:p w:rsidR="00BE5D61" w:rsidRPr="007A1912" w:rsidRDefault="00BE5D61" w:rsidP="00BE5D61">
      <w:pPr>
        <w:rPr>
          <w:rFonts w:ascii="Century Gothic" w:hAnsi="Century Gothic"/>
          <w:b/>
          <w:lang w:val="en-GB"/>
        </w:rPr>
      </w:pPr>
      <w:r w:rsidRPr="007A1912">
        <w:rPr>
          <w:rFonts w:ascii="Century Gothic" w:hAnsi="Century Gothic"/>
          <w:b/>
          <w:lang w:val="en-GB"/>
        </w:rPr>
        <w:t>Hampshire:</w:t>
      </w:r>
    </w:p>
    <w:p w:rsidR="00BE5D61" w:rsidRPr="007A1912" w:rsidRDefault="009B6B68" w:rsidP="00BE5D61">
      <w:pPr>
        <w:rPr>
          <w:rFonts w:ascii="Century Gothic" w:hAnsi="Century Gothic" w:cs="Arial"/>
          <w:color w:val="0000FF"/>
          <w:u w:color="0000FF"/>
          <w:lang w:val="en-GB"/>
        </w:rPr>
      </w:pPr>
      <w:hyperlink r:id="rId51" w:history="1">
        <w:r w:rsidR="00BE5D61" w:rsidRPr="007A1912">
          <w:rPr>
            <w:rStyle w:val="Hyperlink"/>
            <w:rFonts w:ascii="Century Gothic" w:hAnsi="Century Gothic" w:cs="Arial"/>
            <w:u w:color="0000FF"/>
            <w:lang w:val="en-GB"/>
          </w:rPr>
          <w:t>http://documents.hants.gov.uk/childrens-services/ThresholdChartJuly2015.pdf</w:t>
        </w:r>
      </w:hyperlink>
    </w:p>
    <w:p w:rsidR="00BE5D61" w:rsidRPr="007A1912" w:rsidRDefault="00BE5D61" w:rsidP="00BE5D61">
      <w:pPr>
        <w:rPr>
          <w:rFonts w:ascii="Century Gothic" w:hAnsi="Century Gothic"/>
          <w:b/>
          <w:lang w:val="en-GB"/>
        </w:rPr>
      </w:pPr>
    </w:p>
    <w:p w:rsidR="00BE5D61" w:rsidRPr="007A1912" w:rsidRDefault="00BE5D61" w:rsidP="00BE5D61">
      <w:pPr>
        <w:rPr>
          <w:rFonts w:ascii="Century Gothic" w:hAnsi="Century Gothic"/>
          <w:b/>
          <w:lang w:val="en-GB"/>
        </w:rPr>
      </w:pPr>
      <w:r w:rsidRPr="007A1912">
        <w:rPr>
          <w:rFonts w:ascii="Century Gothic" w:hAnsi="Century Gothic"/>
          <w:b/>
          <w:lang w:val="en-GB"/>
        </w:rPr>
        <w:t>Isle of Wight:</w:t>
      </w:r>
    </w:p>
    <w:p w:rsidR="00BE5D61" w:rsidRPr="007A1912" w:rsidRDefault="009B6B68" w:rsidP="00BE5D61">
      <w:pPr>
        <w:rPr>
          <w:rFonts w:ascii="Century Gothic" w:hAnsi="Century Gothic"/>
          <w:lang w:val="en-GB"/>
        </w:rPr>
      </w:pPr>
      <w:hyperlink r:id="rId52" w:history="1">
        <w:r w:rsidR="00BE5D61" w:rsidRPr="007A1912">
          <w:rPr>
            <w:rStyle w:val="Hyperlink"/>
            <w:rFonts w:ascii="Century Gothic" w:hAnsi="Century Gothic"/>
            <w:lang w:val="en-GB"/>
          </w:rPr>
          <w:t>https://secure.toolkitfiles.co.uk/clients/25263/sitedata/files/Thresholds%20Chart%20Final%2001%2004%2014.pdf</w:t>
        </w:r>
      </w:hyperlink>
    </w:p>
    <w:p w:rsidR="00BE5D61" w:rsidRPr="007A1912" w:rsidRDefault="00BE5D61" w:rsidP="00BE5D61">
      <w:pPr>
        <w:rPr>
          <w:rFonts w:ascii="Century Gothic" w:hAnsi="Century Gothic"/>
          <w:lang w:val="en-GB"/>
        </w:rPr>
      </w:pPr>
    </w:p>
    <w:p w:rsidR="00BE5D61" w:rsidRPr="007A1912" w:rsidRDefault="00BE5D61" w:rsidP="00BE5D61">
      <w:pPr>
        <w:rPr>
          <w:rFonts w:ascii="Century Gothic" w:hAnsi="Century Gothic"/>
          <w:b/>
          <w:lang w:val="en-GB"/>
        </w:rPr>
      </w:pPr>
      <w:r w:rsidRPr="007A1912">
        <w:rPr>
          <w:rFonts w:ascii="Century Gothic" w:hAnsi="Century Gothic"/>
          <w:b/>
          <w:lang w:val="en-GB"/>
        </w:rPr>
        <w:t>Kent:</w:t>
      </w:r>
    </w:p>
    <w:p w:rsidR="00BE5D61" w:rsidRDefault="009B6B68" w:rsidP="00BE5D61">
      <w:pPr>
        <w:rPr>
          <w:rFonts w:ascii="Century Gothic" w:hAnsi="Century Gothic"/>
          <w:lang w:val="en-GB"/>
        </w:rPr>
      </w:pPr>
      <w:hyperlink r:id="rId53" w:history="1">
        <w:r w:rsidR="00061560" w:rsidRPr="00F434E8">
          <w:rPr>
            <w:rStyle w:val="Hyperlink"/>
            <w:rFonts w:ascii="Century Gothic" w:hAnsi="Century Gothic"/>
            <w:lang w:val="en-GB"/>
          </w:rPr>
          <w:t>http://www.kscb.org.uk/__data/assets/pdf_file/0017/53243/Kent-Threshold-Criteria-for-Children-and-Young-People-V11-December-2015.pdf</w:t>
        </w:r>
      </w:hyperlink>
      <w:r w:rsidR="00061560">
        <w:rPr>
          <w:rFonts w:ascii="Century Gothic" w:hAnsi="Century Gothic"/>
          <w:lang w:val="en-GB"/>
        </w:rPr>
        <w:t xml:space="preserve"> </w:t>
      </w:r>
    </w:p>
    <w:p w:rsidR="00061560" w:rsidRPr="007A1912" w:rsidRDefault="00061560" w:rsidP="00BE5D61">
      <w:pPr>
        <w:rPr>
          <w:rFonts w:ascii="Century Gothic" w:hAnsi="Century Gothic"/>
          <w:b/>
          <w:lang w:val="en-GB"/>
        </w:rPr>
      </w:pPr>
    </w:p>
    <w:p w:rsidR="00BE5D61" w:rsidRPr="007A1912" w:rsidRDefault="00BE5D61" w:rsidP="00BE5D61">
      <w:pPr>
        <w:rPr>
          <w:rFonts w:ascii="Century Gothic" w:hAnsi="Century Gothic"/>
          <w:b/>
          <w:lang w:val="en-GB"/>
        </w:rPr>
      </w:pPr>
      <w:r w:rsidRPr="007A1912">
        <w:rPr>
          <w:rFonts w:ascii="Century Gothic" w:hAnsi="Century Gothic"/>
          <w:b/>
          <w:lang w:val="en-GB"/>
        </w:rPr>
        <w:t>Medway:</w:t>
      </w:r>
    </w:p>
    <w:p w:rsidR="00BE5D61" w:rsidRPr="007A1912" w:rsidRDefault="009B6B68" w:rsidP="00BE5D61">
      <w:pPr>
        <w:rPr>
          <w:rFonts w:ascii="Century Gothic" w:hAnsi="Century Gothic"/>
          <w:lang w:val="en-GB"/>
        </w:rPr>
      </w:pPr>
      <w:hyperlink r:id="rId54" w:history="1">
        <w:r w:rsidR="00BE5D61" w:rsidRPr="007A1912">
          <w:rPr>
            <w:rStyle w:val="Hyperlink"/>
            <w:rFonts w:ascii="Century Gothic" w:hAnsi="Century Gothic"/>
            <w:lang w:val="en-GB"/>
          </w:rPr>
          <w:t>http://www.mscb.org.uk/pdf/Medway%20Threshold%20Criteria%20for%20Children%20in%20Need%20August%202015%20v%207%20Oct.pdf</w:t>
        </w:r>
      </w:hyperlink>
    </w:p>
    <w:p w:rsidR="00BE5D61" w:rsidRPr="007A1912" w:rsidRDefault="00BE5D61" w:rsidP="00BE5D61">
      <w:pPr>
        <w:rPr>
          <w:rFonts w:ascii="Century Gothic" w:hAnsi="Century Gothic"/>
          <w:lang w:val="en-GB"/>
        </w:rPr>
      </w:pPr>
    </w:p>
    <w:p w:rsidR="00BE5D61" w:rsidRPr="007A1912" w:rsidRDefault="00BE5D61" w:rsidP="00BE5D61">
      <w:pPr>
        <w:rPr>
          <w:rFonts w:ascii="Century Gothic" w:hAnsi="Century Gothic"/>
          <w:b/>
          <w:lang w:val="en-GB"/>
        </w:rPr>
      </w:pPr>
      <w:r w:rsidRPr="007A1912">
        <w:rPr>
          <w:rFonts w:ascii="Century Gothic" w:hAnsi="Century Gothic"/>
          <w:b/>
          <w:lang w:val="en-GB"/>
        </w:rPr>
        <w:t>Milton Keynes:</w:t>
      </w:r>
    </w:p>
    <w:p w:rsidR="00BE5D61" w:rsidRDefault="009B6B68" w:rsidP="00BE5D61">
      <w:pPr>
        <w:rPr>
          <w:rFonts w:ascii="Century Gothic" w:hAnsi="Century Gothic"/>
          <w:lang w:val="en-GB"/>
        </w:rPr>
      </w:pPr>
      <w:hyperlink r:id="rId55" w:history="1">
        <w:r w:rsidR="00061560" w:rsidRPr="00F434E8">
          <w:rPr>
            <w:rStyle w:val="Hyperlink"/>
            <w:rFonts w:ascii="Century Gothic" w:hAnsi="Century Gothic"/>
            <w:lang w:val="en-GB"/>
          </w:rPr>
          <w:t>http://www.mkscb.org/wp-content/uploads/2016/01/Final_MKSCB_Levels_of_Need_October_2015.pdf</w:t>
        </w:r>
      </w:hyperlink>
    </w:p>
    <w:p w:rsidR="00061560" w:rsidRPr="007A1912" w:rsidRDefault="00061560" w:rsidP="00BE5D61">
      <w:pPr>
        <w:rPr>
          <w:rFonts w:ascii="Century Gothic" w:hAnsi="Century Gothic"/>
          <w:lang w:val="en-GB"/>
        </w:rPr>
      </w:pPr>
    </w:p>
    <w:p w:rsidR="00BE5D61" w:rsidRPr="007A1912" w:rsidRDefault="00BE5D61" w:rsidP="00BE5D61">
      <w:pPr>
        <w:rPr>
          <w:rFonts w:ascii="Century Gothic" w:hAnsi="Century Gothic"/>
          <w:b/>
          <w:lang w:val="en-GB"/>
        </w:rPr>
      </w:pPr>
      <w:r w:rsidRPr="007A1912">
        <w:rPr>
          <w:rFonts w:ascii="Century Gothic" w:hAnsi="Century Gothic"/>
          <w:b/>
          <w:lang w:val="en-GB"/>
        </w:rPr>
        <w:t>Oxford</w:t>
      </w:r>
      <w:r w:rsidR="00061560">
        <w:rPr>
          <w:rFonts w:ascii="Century Gothic" w:hAnsi="Century Gothic"/>
          <w:b/>
          <w:lang w:val="en-GB"/>
        </w:rPr>
        <w:t>shire</w:t>
      </w:r>
      <w:r w:rsidRPr="007A1912">
        <w:rPr>
          <w:rFonts w:ascii="Century Gothic" w:hAnsi="Century Gothic"/>
          <w:b/>
          <w:lang w:val="en-GB"/>
        </w:rPr>
        <w:t>:</w:t>
      </w:r>
    </w:p>
    <w:p w:rsidR="00BE5D61" w:rsidRPr="007A1912" w:rsidRDefault="009B6B68" w:rsidP="00BE5D61">
      <w:pPr>
        <w:rPr>
          <w:rFonts w:ascii="Century Gothic" w:hAnsi="Century Gothic"/>
          <w:lang w:val="en-GB"/>
        </w:rPr>
      </w:pPr>
      <w:hyperlink r:id="rId56" w:history="1">
        <w:r w:rsidR="00BE5D61" w:rsidRPr="007A1912">
          <w:rPr>
            <w:rStyle w:val="Hyperlink"/>
            <w:rFonts w:ascii="Century Gothic" w:hAnsi="Century Gothic"/>
            <w:lang w:val="en-GB"/>
          </w:rPr>
          <w:t>http://www.oscb.org.uk/wp-content/uploads/Threshold-of-Needs-Matrix-FINAL-update-numbers.pdf</w:t>
        </w:r>
      </w:hyperlink>
    </w:p>
    <w:p w:rsidR="00BE5D61" w:rsidRPr="007A1912" w:rsidRDefault="00BE5D61" w:rsidP="00BE5D61">
      <w:pPr>
        <w:rPr>
          <w:rFonts w:ascii="Century Gothic" w:hAnsi="Century Gothic"/>
          <w:lang w:val="en-GB"/>
        </w:rPr>
      </w:pPr>
    </w:p>
    <w:p w:rsidR="00BE5D61" w:rsidRPr="007A1912" w:rsidRDefault="00BE5D61" w:rsidP="00BE5D61">
      <w:pPr>
        <w:rPr>
          <w:rFonts w:ascii="Century Gothic" w:hAnsi="Century Gothic"/>
          <w:b/>
          <w:lang w:val="en-GB"/>
        </w:rPr>
      </w:pPr>
      <w:r w:rsidRPr="007A1912">
        <w:rPr>
          <w:rFonts w:ascii="Century Gothic" w:hAnsi="Century Gothic"/>
          <w:b/>
          <w:lang w:val="en-GB"/>
        </w:rPr>
        <w:t>Portsmouth:</w:t>
      </w:r>
    </w:p>
    <w:p w:rsidR="00BE5D61" w:rsidRPr="007A1912" w:rsidRDefault="009B6B68" w:rsidP="00BE5D61">
      <w:pPr>
        <w:rPr>
          <w:rFonts w:ascii="Century Gothic" w:hAnsi="Century Gothic"/>
          <w:lang w:val="en-GB"/>
        </w:rPr>
      </w:pPr>
      <w:hyperlink r:id="rId57" w:history="1">
        <w:r w:rsidR="00BE5D61" w:rsidRPr="007A1912">
          <w:rPr>
            <w:rStyle w:val="Hyperlink"/>
            <w:rFonts w:ascii="Century Gothic" w:hAnsi="Century Gothic"/>
            <w:lang w:val="en-GB"/>
          </w:rPr>
          <w:t>http://portsmouthchildcare.proceduresonline.com/chapters/p_threshold.html</w:t>
        </w:r>
      </w:hyperlink>
    </w:p>
    <w:p w:rsidR="00BE5D61" w:rsidRPr="007A1912" w:rsidRDefault="00BE5D61" w:rsidP="00BE5D61">
      <w:pPr>
        <w:rPr>
          <w:rFonts w:ascii="Century Gothic" w:hAnsi="Century Gothic"/>
          <w:lang w:val="en-GB"/>
        </w:rPr>
      </w:pPr>
    </w:p>
    <w:p w:rsidR="00BE5D61" w:rsidRPr="007A1912" w:rsidRDefault="00BE5D61" w:rsidP="00BE5D61">
      <w:pPr>
        <w:rPr>
          <w:rFonts w:ascii="Century Gothic" w:hAnsi="Century Gothic"/>
          <w:b/>
          <w:lang w:val="en-GB"/>
        </w:rPr>
      </w:pPr>
      <w:r w:rsidRPr="007A1912">
        <w:rPr>
          <w:rFonts w:ascii="Century Gothic" w:hAnsi="Century Gothic"/>
          <w:b/>
          <w:lang w:val="en-GB"/>
        </w:rPr>
        <w:lastRenderedPageBreak/>
        <w:t>Reading:</w:t>
      </w:r>
    </w:p>
    <w:p w:rsidR="00BE5D61" w:rsidRPr="007A1912" w:rsidRDefault="009B6B68" w:rsidP="00BE5D61">
      <w:pPr>
        <w:rPr>
          <w:rFonts w:ascii="Century Gothic" w:hAnsi="Century Gothic"/>
          <w:lang w:val="en-GB"/>
        </w:rPr>
      </w:pPr>
      <w:hyperlink r:id="rId58" w:history="1">
        <w:r w:rsidR="00BE5D61" w:rsidRPr="007A1912">
          <w:rPr>
            <w:rStyle w:val="Hyperlink"/>
            <w:rFonts w:ascii="Century Gothic" w:hAnsi="Century Gothic"/>
            <w:lang w:val="en-GB"/>
          </w:rPr>
          <w:t>http://www.readinglscb.org.uk/GetAsset.aspx?id=fAAzADAAOQA3AHwAfABGAGEAbABzAGUAfAB8ADMANgB8AA2</w:t>
        </w:r>
      </w:hyperlink>
    </w:p>
    <w:p w:rsidR="00BE5D61" w:rsidRPr="007A1912" w:rsidRDefault="00BE5D61" w:rsidP="00BE5D61">
      <w:pPr>
        <w:rPr>
          <w:rFonts w:ascii="Century Gothic" w:hAnsi="Century Gothic"/>
          <w:lang w:val="en-GB"/>
        </w:rPr>
      </w:pPr>
    </w:p>
    <w:p w:rsidR="00BE5D61" w:rsidRPr="007A1912" w:rsidRDefault="00BE5D61" w:rsidP="00BE5D61">
      <w:pPr>
        <w:rPr>
          <w:rFonts w:ascii="Century Gothic" w:hAnsi="Century Gothic"/>
          <w:b/>
          <w:lang w:val="en-GB"/>
        </w:rPr>
      </w:pPr>
      <w:r w:rsidRPr="007A1912">
        <w:rPr>
          <w:rFonts w:ascii="Century Gothic" w:hAnsi="Century Gothic"/>
          <w:b/>
          <w:lang w:val="en-GB"/>
        </w:rPr>
        <w:t>Southampton:</w:t>
      </w:r>
    </w:p>
    <w:p w:rsidR="00BE5D61" w:rsidRPr="007A1912" w:rsidRDefault="009B6B68" w:rsidP="00BE5D61">
      <w:pPr>
        <w:rPr>
          <w:rFonts w:ascii="Century Gothic" w:hAnsi="Century Gothic"/>
          <w:lang w:val="en-GB"/>
        </w:rPr>
      </w:pPr>
      <w:hyperlink r:id="rId59" w:history="1">
        <w:r w:rsidR="00BE5D61" w:rsidRPr="007A1912">
          <w:rPr>
            <w:rStyle w:val="Hyperlink"/>
            <w:rFonts w:ascii="Century Gothic" w:hAnsi="Century Gothic"/>
            <w:lang w:val="en-GB"/>
          </w:rPr>
          <w:t>http://www.4lscb.org.uk/documents/Threshold%20criteria%204%201022349.pdf</w:t>
        </w:r>
      </w:hyperlink>
    </w:p>
    <w:p w:rsidR="00BE5D61" w:rsidRPr="007A1912" w:rsidRDefault="00BE5D61" w:rsidP="00BE5D61">
      <w:pPr>
        <w:rPr>
          <w:rFonts w:ascii="Century Gothic" w:hAnsi="Century Gothic"/>
          <w:b/>
          <w:lang w:val="en-GB"/>
        </w:rPr>
      </w:pPr>
    </w:p>
    <w:p w:rsidR="00BE5D61" w:rsidRPr="007A1912" w:rsidRDefault="00BE5D61" w:rsidP="00BE5D61">
      <w:pPr>
        <w:rPr>
          <w:rFonts w:ascii="Century Gothic" w:hAnsi="Century Gothic"/>
          <w:b/>
          <w:lang w:val="en-GB"/>
        </w:rPr>
      </w:pPr>
      <w:r w:rsidRPr="007A1912">
        <w:rPr>
          <w:rFonts w:ascii="Century Gothic" w:hAnsi="Century Gothic"/>
          <w:b/>
          <w:lang w:val="en-GB"/>
        </w:rPr>
        <w:t>Slough:</w:t>
      </w:r>
    </w:p>
    <w:p w:rsidR="00BE5D61" w:rsidRPr="007A1912" w:rsidRDefault="009B6B68" w:rsidP="00BE5D61">
      <w:pPr>
        <w:rPr>
          <w:rFonts w:ascii="Century Gothic" w:hAnsi="Century Gothic"/>
          <w:lang w:val="en-GB"/>
        </w:rPr>
      </w:pPr>
      <w:hyperlink r:id="rId60" w:history="1">
        <w:r w:rsidR="00BE5D61" w:rsidRPr="007A1912">
          <w:rPr>
            <w:rStyle w:val="Hyperlink"/>
            <w:rFonts w:ascii="Century Gothic" w:hAnsi="Century Gothic"/>
            <w:lang w:val="en-GB"/>
          </w:rPr>
          <w:t>http://www.slough.gov.uk/council/strategies-plans-and-policies/slough-local-safeguarding-children-s-board.aspx</w:t>
        </w:r>
      </w:hyperlink>
    </w:p>
    <w:p w:rsidR="00BE5D61" w:rsidRPr="007A1912" w:rsidRDefault="00BE5D61" w:rsidP="00BE5D61">
      <w:pPr>
        <w:rPr>
          <w:rFonts w:ascii="Century Gothic" w:hAnsi="Century Gothic"/>
          <w:b/>
          <w:lang w:val="en-GB"/>
        </w:rPr>
      </w:pPr>
    </w:p>
    <w:p w:rsidR="000A7F35" w:rsidRPr="000A7F35" w:rsidRDefault="000A7F35" w:rsidP="00BE5D61">
      <w:pPr>
        <w:rPr>
          <w:rStyle w:val="Hyperlink"/>
          <w:rFonts w:ascii="Century Gothic" w:hAnsi="Century Gothic"/>
        </w:rPr>
      </w:pPr>
      <w:r>
        <w:rPr>
          <w:rFonts w:ascii="Century Gothic" w:hAnsi="Century Gothic"/>
          <w:b/>
          <w:lang w:val="en-GB"/>
        </w:rPr>
        <w:t>Surrey:</w:t>
      </w:r>
      <w:r w:rsidRPr="000A7F35">
        <w:t xml:space="preserve"> </w:t>
      </w:r>
      <w:hyperlink r:id="rId61" w:history="1">
        <w:r w:rsidR="00E35826" w:rsidRPr="00F434E8">
          <w:rPr>
            <w:rStyle w:val="Hyperlink"/>
            <w:rFonts w:ascii="Century Gothic" w:hAnsi="Century Gothic"/>
            <w:lang w:val="en-GB"/>
          </w:rPr>
          <w:t>http://sscb.proceduresonline.com</w:t>
        </w:r>
      </w:hyperlink>
      <w:r w:rsidR="00E35826">
        <w:rPr>
          <w:rStyle w:val="Hyperlink"/>
          <w:rFonts w:ascii="Century Gothic" w:hAnsi="Century Gothic"/>
          <w:lang w:val="en-GB"/>
        </w:rPr>
        <w:t xml:space="preserve"> </w:t>
      </w:r>
    </w:p>
    <w:p w:rsidR="000A7F35" w:rsidRDefault="000A7F35" w:rsidP="00BE5D61">
      <w:pPr>
        <w:rPr>
          <w:rFonts w:ascii="Century Gothic" w:hAnsi="Century Gothic"/>
          <w:b/>
          <w:lang w:val="en-GB"/>
        </w:rPr>
      </w:pPr>
    </w:p>
    <w:p w:rsidR="00BE5D61" w:rsidRPr="007A1912" w:rsidRDefault="00BE5D61" w:rsidP="00BE5D61">
      <w:pPr>
        <w:rPr>
          <w:rFonts w:ascii="Century Gothic" w:hAnsi="Century Gothic"/>
          <w:b/>
          <w:lang w:val="en-GB"/>
        </w:rPr>
      </w:pPr>
      <w:r w:rsidRPr="007A1912">
        <w:rPr>
          <w:rFonts w:ascii="Century Gothic" w:hAnsi="Century Gothic"/>
          <w:b/>
          <w:lang w:val="en-GB"/>
        </w:rPr>
        <w:t>West Berkshire:</w:t>
      </w:r>
    </w:p>
    <w:p w:rsidR="00BE5D61" w:rsidRDefault="009B6B68" w:rsidP="00BE5D61">
      <w:pPr>
        <w:rPr>
          <w:rFonts w:ascii="Century Gothic" w:hAnsi="Century Gothic"/>
          <w:lang w:val="en-GB"/>
        </w:rPr>
      </w:pPr>
      <w:hyperlink r:id="rId62" w:history="1">
        <w:r w:rsidR="00061560" w:rsidRPr="00F434E8">
          <w:rPr>
            <w:rStyle w:val="Hyperlink"/>
            <w:rFonts w:ascii="Century Gothic" w:hAnsi="Century Gothic"/>
            <w:lang w:val="en-GB"/>
          </w:rPr>
          <w:t>http://info.westberks.gov.uk/CHttpHandler.ashx?id=37461&amp;p=0</w:t>
        </w:r>
      </w:hyperlink>
      <w:r w:rsidR="00061560">
        <w:rPr>
          <w:rFonts w:ascii="Century Gothic" w:hAnsi="Century Gothic"/>
          <w:lang w:val="en-GB"/>
        </w:rPr>
        <w:t xml:space="preserve"> </w:t>
      </w:r>
    </w:p>
    <w:p w:rsidR="00061560" w:rsidRPr="007A1912" w:rsidRDefault="00061560" w:rsidP="00BE5D61">
      <w:pPr>
        <w:rPr>
          <w:rFonts w:ascii="Century Gothic" w:hAnsi="Century Gothic"/>
          <w:lang w:val="en-GB"/>
        </w:rPr>
      </w:pPr>
    </w:p>
    <w:p w:rsidR="00BE5D61" w:rsidRPr="007A1912" w:rsidRDefault="00BE5D61" w:rsidP="00BE5D61">
      <w:pPr>
        <w:rPr>
          <w:rFonts w:ascii="Century Gothic" w:hAnsi="Century Gothic"/>
          <w:b/>
          <w:lang w:val="en-GB"/>
        </w:rPr>
      </w:pPr>
      <w:r w:rsidRPr="007A1912">
        <w:rPr>
          <w:rFonts w:ascii="Century Gothic" w:hAnsi="Century Gothic"/>
          <w:b/>
          <w:lang w:val="en-GB"/>
        </w:rPr>
        <w:t>West Sussex:</w:t>
      </w:r>
    </w:p>
    <w:p w:rsidR="00BE5D61" w:rsidRPr="007A1912" w:rsidRDefault="009B6B68" w:rsidP="00BE5D61">
      <w:pPr>
        <w:rPr>
          <w:rFonts w:ascii="Century Gothic" w:hAnsi="Century Gothic"/>
          <w:lang w:val="en-GB"/>
        </w:rPr>
      </w:pPr>
      <w:hyperlink r:id="rId63" w:history="1">
        <w:r w:rsidR="00BE5D61" w:rsidRPr="007A1912">
          <w:rPr>
            <w:rStyle w:val="Hyperlink"/>
            <w:rFonts w:ascii="Century Gothic" w:hAnsi="Century Gothic"/>
            <w:lang w:val="en-GB"/>
          </w:rPr>
          <w:t>http://www.westsussexscb.org.uk/wp-content/uploads/West-Sussex-Threshold-Guidance.pdf</w:t>
        </w:r>
      </w:hyperlink>
    </w:p>
    <w:p w:rsidR="00BE5D61" w:rsidRPr="007A1912" w:rsidRDefault="00BE5D61" w:rsidP="00BE5D61">
      <w:pPr>
        <w:rPr>
          <w:rFonts w:ascii="Century Gothic" w:hAnsi="Century Gothic"/>
          <w:lang w:val="en-GB"/>
        </w:rPr>
      </w:pPr>
    </w:p>
    <w:p w:rsidR="00BE5D61" w:rsidRPr="007A1912" w:rsidRDefault="00BE5D61" w:rsidP="00BE5D61">
      <w:pPr>
        <w:rPr>
          <w:rFonts w:ascii="Century Gothic" w:hAnsi="Century Gothic"/>
          <w:b/>
          <w:lang w:val="en-GB"/>
        </w:rPr>
      </w:pPr>
      <w:r w:rsidRPr="007A1912">
        <w:rPr>
          <w:rFonts w:ascii="Century Gothic" w:hAnsi="Century Gothic"/>
          <w:b/>
          <w:lang w:val="en-GB"/>
        </w:rPr>
        <w:t>Windsor and Maidenhead:</w:t>
      </w:r>
    </w:p>
    <w:p w:rsidR="00BE5D61" w:rsidRPr="007A1912" w:rsidRDefault="009B6B68" w:rsidP="00BE5D61">
      <w:pPr>
        <w:rPr>
          <w:rFonts w:ascii="Century Gothic" w:hAnsi="Century Gothic"/>
          <w:lang w:val="en-GB"/>
        </w:rPr>
      </w:pPr>
      <w:hyperlink r:id="rId64" w:history="1">
        <w:r w:rsidR="00BE5D61" w:rsidRPr="007A1912">
          <w:rPr>
            <w:rStyle w:val="Hyperlink"/>
            <w:rFonts w:ascii="Century Gothic" w:hAnsi="Century Gothic"/>
            <w:lang w:val="en-GB"/>
          </w:rPr>
          <w:t>http://berks.proceduresonline.com/chapters/p_app_three.html</w:t>
        </w:r>
      </w:hyperlink>
    </w:p>
    <w:p w:rsidR="00BE5D61" w:rsidRPr="007A1912" w:rsidRDefault="00BE5D61" w:rsidP="00BE5D61">
      <w:pPr>
        <w:rPr>
          <w:rFonts w:ascii="Century Gothic" w:hAnsi="Century Gothic"/>
          <w:lang w:val="en-GB"/>
        </w:rPr>
      </w:pPr>
    </w:p>
    <w:p w:rsidR="00BE5D61" w:rsidRPr="007A1912" w:rsidRDefault="00BE5D61" w:rsidP="00BE5D61">
      <w:pPr>
        <w:rPr>
          <w:rFonts w:ascii="Century Gothic" w:hAnsi="Century Gothic"/>
          <w:lang w:val="en-GB"/>
        </w:rPr>
      </w:pPr>
      <w:r w:rsidRPr="007A1912">
        <w:rPr>
          <w:rFonts w:ascii="Century Gothic" w:hAnsi="Century Gothic"/>
          <w:b/>
          <w:lang w:val="en-GB"/>
        </w:rPr>
        <w:t xml:space="preserve">Wokingham: </w:t>
      </w:r>
      <w:hyperlink r:id="rId65" w:history="1">
        <w:r w:rsidRPr="007A1912">
          <w:rPr>
            <w:rStyle w:val="Hyperlink"/>
            <w:rFonts w:ascii="Century Gothic" w:hAnsi="Century Gothic"/>
            <w:lang w:val="en-GB"/>
          </w:rPr>
          <w:t>http://wokinghamlscb.org.uk/Levels_of_Need_and_Intervention_-_Thresholds</w:t>
        </w:r>
      </w:hyperlink>
    </w:p>
    <w:p w:rsidR="00647FC8" w:rsidRDefault="00647FC8" w:rsidP="00B55966">
      <w:pPr>
        <w:rPr>
          <w:rFonts w:ascii="Century Gothic" w:hAnsi="Century Gothic"/>
          <w:lang w:val="en-GB"/>
        </w:rPr>
      </w:pPr>
    </w:p>
    <w:p w:rsidR="00EB575B" w:rsidRDefault="00EB575B" w:rsidP="00B55966">
      <w:pPr>
        <w:rPr>
          <w:rFonts w:ascii="Century Gothic" w:hAnsi="Century Gothic"/>
          <w:lang w:val="en-GB"/>
        </w:rPr>
      </w:pPr>
      <w:r>
        <w:rPr>
          <w:rFonts w:ascii="Century Gothic" w:hAnsi="Century Gothic"/>
          <w:lang w:val="en-GB"/>
        </w:rPr>
        <w:t xml:space="preserve">If you experience any problems with these links, please contact us via the </w:t>
      </w:r>
      <w:hyperlink r:id="rId66" w:history="1">
        <w:r w:rsidRPr="00EB575B">
          <w:rPr>
            <w:rStyle w:val="Hyperlink"/>
            <w:rFonts w:ascii="Century Gothic" w:hAnsi="Century Gothic"/>
            <w:lang w:val="en-GB"/>
          </w:rPr>
          <w:t>SESLIP Website</w:t>
        </w:r>
      </w:hyperlink>
    </w:p>
    <w:p w:rsidR="00EB575B" w:rsidRPr="0065121C" w:rsidRDefault="00EB575B" w:rsidP="00B55966">
      <w:pPr>
        <w:rPr>
          <w:rFonts w:ascii="Century Gothic" w:hAnsi="Century Gothic"/>
          <w:lang w:val="en-GB"/>
        </w:rPr>
      </w:pPr>
    </w:p>
    <w:sectPr w:rsidR="00EB575B" w:rsidRPr="0065121C" w:rsidSect="00A02981">
      <w:pgSz w:w="11904" w:h="16834"/>
      <w:pgMar w:top="1440" w:right="1800" w:bottom="1440"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B68" w:rsidRDefault="009B6B68">
      <w:r>
        <w:separator/>
      </w:r>
    </w:p>
  </w:endnote>
  <w:endnote w:type="continuationSeparator" w:id="0">
    <w:p w:rsidR="009B6B68" w:rsidRDefault="009B6B68">
      <w:r>
        <w:continuationSeparator/>
      </w:r>
    </w:p>
  </w:endnote>
  <w:endnote w:id="1">
    <w:p w:rsidR="00AC069A" w:rsidRPr="007A1912" w:rsidRDefault="00AC069A">
      <w:pPr>
        <w:pStyle w:val="EndnoteText"/>
        <w:rPr>
          <w:rFonts w:ascii="Century Gothic" w:hAnsi="Century Gothic"/>
          <w:sz w:val="18"/>
          <w:szCs w:val="18"/>
          <w:lang w:val="en-GB"/>
        </w:rPr>
      </w:pPr>
      <w:r w:rsidRPr="007A1912">
        <w:rPr>
          <w:rStyle w:val="EndnoteReference"/>
          <w:rFonts w:ascii="Century Gothic" w:hAnsi="Century Gothic"/>
          <w:sz w:val="18"/>
          <w:szCs w:val="18"/>
        </w:rPr>
        <w:endnoteRef/>
      </w:r>
      <w:r w:rsidRPr="007A1912">
        <w:rPr>
          <w:rFonts w:ascii="Century Gothic" w:hAnsi="Century Gothic"/>
          <w:sz w:val="18"/>
          <w:szCs w:val="18"/>
        </w:rPr>
        <w:t xml:space="preserve"> Overview Report of Early Help Interviews is at </w:t>
      </w:r>
      <w:hyperlink r:id="rId1" w:history="1">
        <w:r w:rsidRPr="007A1912">
          <w:rPr>
            <w:rStyle w:val="Hyperlink"/>
            <w:rFonts w:ascii="Century Gothic" w:hAnsi="Century Gothic"/>
            <w:sz w:val="18"/>
            <w:szCs w:val="18"/>
          </w:rPr>
          <w:t>http://seslip.co.uk/download-file/370</w:t>
        </w:r>
      </w:hyperlink>
      <w:r w:rsidRPr="007A1912">
        <w:rPr>
          <w:rFonts w:ascii="Century Gothic" w:hAnsi="Century Gothic"/>
          <w:sz w:val="18"/>
          <w:szCs w:val="18"/>
        </w:rPr>
        <w:t xml:space="preserve"> </w:t>
      </w:r>
    </w:p>
  </w:endnote>
  <w:endnote w:id="2">
    <w:p w:rsidR="00AC069A" w:rsidRPr="007A1912" w:rsidRDefault="00AC069A">
      <w:pPr>
        <w:pStyle w:val="EndnoteText"/>
        <w:rPr>
          <w:rFonts w:ascii="Century Gothic" w:hAnsi="Century Gothic"/>
          <w:sz w:val="18"/>
          <w:szCs w:val="18"/>
          <w:lang w:val="en-GB"/>
        </w:rPr>
      </w:pPr>
      <w:r w:rsidRPr="007A1912">
        <w:rPr>
          <w:rStyle w:val="EndnoteReference"/>
          <w:rFonts w:ascii="Century Gothic" w:hAnsi="Century Gothic"/>
          <w:sz w:val="18"/>
          <w:szCs w:val="18"/>
        </w:rPr>
        <w:endnoteRef/>
      </w:r>
      <w:r w:rsidRPr="007A1912">
        <w:rPr>
          <w:rFonts w:ascii="Century Gothic" w:hAnsi="Century Gothic"/>
          <w:sz w:val="18"/>
          <w:szCs w:val="18"/>
        </w:rPr>
        <w:t xml:space="preserve"> Early Help Literature Review is at </w:t>
      </w:r>
      <w:hyperlink r:id="rId2" w:history="1">
        <w:r w:rsidRPr="007A1912">
          <w:rPr>
            <w:rStyle w:val="Hyperlink"/>
            <w:rFonts w:ascii="Century Gothic" w:hAnsi="Century Gothic"/>
            <w:sz w:val="18"/>
            <w:szCs w:val="18"/>
          </w:rPr>
          <w:t>http://seslip.co.uk/download-file/420</w:t>
        </w:r>
      </w:hyperlink>
      <w:r w:rsidRPr="007A1912">
        <w:rPr>
          <w:rFonts w:ascii="Century Gothic" w:hAnsi="Century Gothic"/>
          <w:sz w:val="18"/>
          <w:szCs w:val="18"/>
        </w:rPr>
        <w:t xml:space="preserve"> </w:t>
      </w:r>
    </w:p>
  </w:endnote>
  <w:endnote w:id="3">
    <w:p w:rsidR="00AC069A" w:rsidRPr="007A1912" w:rsidRDefault="00AC069A">
      <w:pPr>
        <w:pStyle w:val="EndnoteText"/>
        <w:rPr>
          <w:rFonts w:ascii="Century Gothic" w:hAnsi="Century Gothic"/>
          <w:sz w:val="18"/>
          <w:szCs w:val="18"/>
          <w:lang w:val="en-GB"/>
        </w:rPr>
      </w:pPr>
      <w:r w:rsidRPr="007A1912">
        <w:rPr>
          <w:rStyle w:val="EndnoteReference"/>
          <w:rFonts w:ascii="Century Gothic" w:hAnsi="Century Gothic"/>
          <w:sz w:val="18"/>
          <w:szCs w:val="18"/>
        </w:rPr>
        <w:endnoteRef/>
      </w:r>
      <w:r w:rsidRPr="007A1912">
        <w:rPr>
          <w:rFonts w:ascii="Century Gothic" w:hAnsi="Century Gothic"/>
          <w:sz w:val="18"/>
          <w:szCs w:val="18"/>
        </w:rPr>
        <w:t xml:space="preserve"> </w:t>
      </w:r>
      <w:r w:rsidRPr="007A1912">
        <w:rPr>
          <w:rFonts w:ascii="Century Gothic" w:hAnsi="Century Gothic"/>
          <w:sz w:val="18"/>
          <w:szCs w:val="18"/>
          <w:lang w:val="en-GB"/>
        </w:rPr>
        <w:t xml:space="preserve">Early Help page of the Seslip website is at </w:t>
      </w:r>
      <w:hyperlink r:id="rId3" w:history="1">
        <w:r w:rsidRPr="007A1912">
          <w:rPr>
            <w:rStyle w:val="Hyperlink"/>
            <w:rFonts w:ascii="Century Gothic" w:hAnsi="Century Gothic"/>
            <w:sz w:val="18"/>
            <w:szCs w:val="18"/>
            <w:lang w:val="en-GB"/>
          </w:rPr>
          <w:t>http://seslip.co.uk/live-projects/early-help-project</w:t>
        </w:r>
      </w:hyperlink>
      <w:r w:rsidRPr="007A1912">
        <w:rPr>
          <w:rFonts w:ascii="Century Gothic" w:hAnsi="Century Gothic"/>
          <w:sz w:val="18"/>
          <w:szCs w:val="18"/>
          <w:lang w:val="en-GB"/>
        </w:rPr>
        <w:t xml:space="preserve"> </w:t>
      </w:r>
    </w:p>
  </w:endnote>
  <w:endnote w:id="4">
    <w:p w:rsidR="00AC069A" w:rsidRPr="007A1912" w:rsidRDefault="00AC069A">
      <w:pPr>
        <w:pStyle w:val="EndnoteText"/>
        <w:rPr>
          <w:rFonts w:ascii="Century Gothic" w:hAnsi="Century Gothic"/>
          <w:sz w:val="18"/>
          <w:szCs w:val="18"/>
          <w:lang w:val="en-GB"/>
        </w:rPr>
      </w:pPr>
      <w:r w:rsidRPr="007A1912">
        <w:rPr>
          <w:rStyle w:val="EndnoteReference"/>
          <w:rFonts w:ascii="Century Gothic" w:hAnsi="Century Gothic"/>
          <w:sz w:val="18"/>
          <w:szCs w:val="18"/>
        </w:rPr>
        <w:endnoteRef/>
      </w:r>
      <w:r w:rsidRPr="007A1912">
        <w:rPr>
          <w:rFonts w:ascii="Century Gothic" w:hAnsi="Century Gothic"/>
          <w:sz w:val="18"/>
          <w:szCs w:val="18"/>
        </w:rPr>
        <w:t xml:space="preserve"> </w:t>
      </w:r>
      <w:r w:rsidRPr="007A1912">
        <w:rPr>
          <w:rFonts w:ascii="Century Gothic" w:hAnsi="Century Gothic"/>
          <w:sz w:val="18"/>
          <w:szCs w:val="18"/>
          <w:lang w:val="en-GB"/>
        </w:rPr>
        <w:t xml:space="preserve">Seslip website is at </w:t>
      </w:r>
      <w:hyperlink r:id="rId4" w:history="1">
        <w:r w:rsidRPr="007A1912">
          <w:rPr>
            <w:rStyle w:val="Hyperlink"/>
            <w:rFonts w:ascii="Century Gothic" w:hAnsi="Century Gothic"/>
            <w:sz w:val="18"/>
            <w:szCs w:val="18"/>
            <w:lang w:val="en-GB"/>
          </w:rPr>
          <w:t>http://seslip.co.uk</w:t>
        </w:r>
      </w:hyperlink>
      <w:r w:rsidRPr="007A1912">
        <w:rPr>
          <w:rFonts w:ascii="Century Gothic" w:hAnsi="Century Gothic"/>
          <w:sz w:val="18"/>
          <w:szCs w:val="18"/>
          <w:lang w:val="en-GB"/>
        </w:rPr>
        <w:t xml:space="preserve"> </w:t>
      </w:r>
    </w:p>
  </w:endnote>
  <w:endnote w:id="5">
    <w:p w:rsidR="00AC069A" w:rsidRPr="007A1912" w:rsidRDefault="00AC069A" w:rsidP="00AC069A">
      <w:pPr>
        <w:pStyle w:val="EndnoteText"/>
        <w:rPr>
          <w:rFonts w:ascii="Century Gothic" w:hAnsi="Century Gothic"/>
          <w:sz w:val="18"/>
          <w:szCs w:val="18"/>
          <w:lang w:val="en-GB"/>
        </w:rPr>
      </w:pPr>
      <w:r w:rsidRPr="007A1912">
        <w:rPr>
          <w:rStyle w:val="EndnoteReference"/>
          <w:rFonts w:ascii="Century Gothic" w:hAnsi="Century Gothic"/>
          <w:sz w:val="18"/>
          <w:szCs w:val="18"/>
        </w:rPr>
        <w:endnoteRef/>
      </w:r>
      <w:r w:rsidRPr="007A1912">
        <w:rPr>
          <w:rFonts w:ascii="Century Gothic" w:hAnsi="Century Gothic"/>
          <w:sz w:val="18"/>
          <w:szCs w:val="18"/>
        </w:rPr>
        <w:t xml:space="preserve"> </w:t>
      </w:r>
      <w:r w:rsidRPr="007A1912">
        <w:rPr>
          <w:rFonts w:ascii="Century Gothic" w:hAnsi="Century Gothic"/>
          <w:sz w:val="18"/>
          <w:szCs w:val="18"/>
          <w:lang w:val="en-GB"/>
        </w:rPr>
        <w:t xml:space="preserve">The government’s Statutory guidance “Working together to safeguard children” is at </w:t>
      </w:r>
      <w:hyperlink r:id="rId5" w:history="1">
        <w:r w:rsidRPr="007A1912">
          <w:rPr>
            <w:rStyle w:val="Hyperlink"/>
            <w:rFonts w:ascii="Century Gothic" w:hAnsi="Century Gothic"/>
            <w:sz w:val="18"/>
            <w:szCs w:val="18"/>
            <w:lang w:val="en-GB"/>
          </w:rPr>
          <w:t>https://www.gov.uk/government/publications/working-together-to-safeguard-children--2</w:t>
        </w:r>
      </w:hyperlink>
      <w:r w:rsidRPr="007A1912">
        <w:rPr>
          <w:rFonts w:ascii="Century Gothic" w:hAnsi="Century Gothic"/>
          <w:sz w:val="18"/>
          <w:szCs w:val="18"/>
          <w:lang w:val="en-GB"/>
        </w:rPr>
        <w:t xml:space="preserve"> </w:t>
      </w:r>
    </w:p>
  </w:endnote>
  <w:endnote w:id="6">
    <w:p w:rsidR="007A1912" w:rsidRPr="007A1912" w:rsidRDefault="007A1912">
      <w:pPr>
        <w:pStyle w:val="EndnoteText"/>
        <w:rPr>
          <w:rFonts w:ascii="Century Gothic" w:hAnsi="Century Gothic"/>
          <w:sz w:val="18"/>
          <w:szCs w:val="18"/>
        </w:rPr>
      </w:pPr>
      <w:r w:rsidRPr="007A1912">
        <w:rPr>
          <w:rStyle w:val="EndnoteReference"/>
          <w:rFonts w:ascii="Century Gothic" w:hAnsi="Century Gothic"/>
          <w:sz w:val="18"/>
          <w:szCs w:val="18"/>
        </w:rPr>
        <w:endnoteRef/>
      </w:r>
      <w:r w:rsidRPr="007A1912">
        <w:rPr>
          <w:rFonts w:ascii="Century Gothic" w:hAnsi="Century Gothic"/>
          <w:sz w:val="18"/>
          <w:szCs w:val="18"/>
        </w:rPr>
        <w:t xml:space="preserve"> Where the word “children” appears in this document it refers to both children and young people.</w:t>
      </w:r>
    </w:p>
  </w:endnote>
  <w:endnote w:id="7">
    <w:p w:rsidR="00136FAC" w:rsidRPr="00136FAC" w:rsidRDefault="00136FAC">
      <w:pPr>
        <w:pStyle w:val="EndnoteText"/>
        <w:rPr>
          <w:rFonts w:ascii="Century Gothic" w:hAnsi="Century Gothic"/>
          <w:sz w:val="18"/>
          <w:szCs w:val="18"/>
          <w:lang w:val="en-GB"/>
        </w:rPr>
      </w:pPr>
      <w:r w:rsidRPr="00136FAC">
        <w:rPr>
          <w:rStyle w:val="EndnoteReference"/>
          <w:rFonts w:ascii="Century Gothic" w:hAnsi="Century Gothic"/>
          <w:sz w:val="18"/>
          <w:szCs w:val="18"/>
        </w:rPr>
        <w:endnoteRef/>
      </w:r>
      <w:r w:rsidRPr="00136FAC">
        <w:rPr>
          <w:rFonts w:ascii="Century Gothic" w:hAnsi="Century Gothic"/>
          <w:sz w:val="18"/>
          <w:szCs w:val="18"/>
        </w:rPr>
        <w:t xml:space="preserve"> Details of the Data Benchmarking Group can be accessed at </w:t>
      </w:r>
      <w:hyperlink r:id="rId6" w:history="1">
        <w:r w:rsidRPr="00136FAC">
          <w:rPr>
            <w:rStyle w:val="Hyperlink"/>
            <w:rFonts w:ascii="Century Gothic" w:hAnsi="Century Gothic"/>
            <w:sz w:val="18"/>
            <w:szCs w:val="18"/>
          </w:rPr>
          <w:t>http://seslip.co.uk/data-benchmarking-group</w:t>
        </w:r>
      </w:hyperlink>
      <w:r w:rsidRPr="00136FAC">
        <w:rPr>
          <w:rFonts w:ascii="Century Gothic" w:hAnsi="Century Gothic"/>
          <w:sz w:val="18"/>
          <w:szCs w:val="18"/>
        </w:rPr>
        <w:t xml:space="preserve"> </w:t>
      </w:r>
    </w:p>
  </w:endnote>
  <w:endnote w:id="8">
    <w:p w:rsidR="00136FAC" w:rsidRPr="00136FAC" w:rsidRDefault="00136FAC">
      <w:pPr>
        <w:pStyle w:val="EndnoteText"/>
        <w:rPr>
          <w:rFonts w:ascii="Century Gothic" w:hAnsi="Century Gothic"/>
          <w:sz w:val="18"/>
          <w:szCs w:val="18"/>
          <w:lang w:val="en-GB"/>
        </w:rPr>
      </w:pPr>
      <w:r w:rsidRPr="00136FAC">
        <w:rPr>
          <w:rStyle w:val="EndnoteReference"/>
          <w:rFonts w:ascii="Century Gothic" w:hAnsi="Century Gothic"/>
          <w:sz w:val="18"/>
          <w:szCs w:val="18"/>
        </w:rPr>
        <w:endnoteRef/>
      </w:r>
      <w:r w:rsidRPr="00136FAC">
        <w:rPr>
          <w:rFonts w:ascii="Century Gothic" w:hAnsi="Century Gothic"/>
          <w:sz w:val="18"/>
          <w:szCs w:val="18"/>
        </w:rPr>
        <w:t xml:space="preserve"> Contacts are listed at </w:t>
      </w:r>
      <w:hyperlink r:id="rId7" w:history="1">
        <w:r w:rsidRPr="00136FAC">
          <w:rPr>
            <w:rStyle w:val="Hyperlink"/>
            <w:rFonts w:ascii="Century Gothic" w:hAnsi="Century Gothic"/>
            <w:sz w:val="18"/>
            <w:szCs w:val="18"/>
          </w:rPr>
          <w:t>http://seslip.co.uk/live-projects/early-help-project/early-help-leads</w:t>
        </w:r>
      </w:hyperlink>
      <w:r w:rsidRPr="00136FAC">
        <w:rPr>
          <w:rFonts w:ascii="Century Gothic" w:hAnsi="Century Gothic"/>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1C" w:rsidRDefault="0065121C" w:rsidP="007040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121C" w:rsidRDefault="0065121C" w:rsidP="00F63D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1C" w:rsidRPr="00B175A0" w:rsidRDefault="0065121C" w:rsidP="00B175A0">
    <w:pPr>
      <w:pStyle w:val="Footer"/>
      <w:framePr w:wrap="around" w:vAnchor="text" w:hAnchor="margin" w:xAlign="right" w:y="1"/>
      <w:ind w:right="360"/>
      <w:rPr>
        <w:rStyle w:val="PageNumber"/>
        <w:rFonts w:ascii="Century Gothic" w:hAnsi="Century Gothic"/>
        <w:sz w:val="18"/>
        <w:szCs w:val="18"/>
      </w:rPr>
    </w:pPr>
    <w:r w:rsidRPr="00B175A0">
      <w:rPr>
        <w:rStyle w:val="PageNumber"/>
        <w:rFonts w:ascii="Century Gothic" w:hAnsi="Century Gothic"/>
        <w:sz w:val="18"/>
        <w:szCs w:val="18"/>
      </w:rPr>
      <w:fldChar w:fldCharType="begin"/>
    </w:r>
    <w:r w:rsidRPr="00B175A0">
      <w:rPr>
        <w:rStyle w:val="PageNumber"/>
        <w:rFonts w:ascii="Century Gothic" w:hAnsi="Century Gothic"/>
        <w:sz w:val="18"/>
        <w:szCs w:val="18"/>
      </w:rPr>
      <w:instrText xml:space="preserve">PAGE  </w:instrText>
    </w:r>
    <w:r w:rsidRPr="00B175A0">
      <w:rPr>
        <w:rStyle w:val="PageNumber"/>
        <w:rFonts w:ascii="Century Gothic" w:hAnsi="Century Gothic"/>
        <w:sz w:val="18"/>
        <w:szCs w:val="18"/>
      </w:rPr>
      <w:fldChar w:fldCharType="separate"/>
    </w:r>
    <w:r w:rsidR="00F71962">
      <w:rPr>
        <w:rStyle w:val="PageNumber"/>
        <w:rFonts w:ascii="Century Gothic" w:hAnsi="Century Gothic"/>
        <w:noProof/>
        <w:sz w:val="18"/>
        <w:szCs w:val="18"/>
      </w:rPr>
      <w:t>2</w:t>
    </w:r>
    <w:r w:rsidRPr="00B175A0">
      <w:rPr>
        <w:rStyle w:val="PageNumber"/>
        <w:rFonts w:ascii="Century Gothic" w:hAnsi="Century Gothic"/>
        <w:sz w:val="18"/>
        <w:szCs w:val="18"/>
      </w:rPr>
      <w:fldChar w:fldCharType="end"/>
    </w:r>
  </w:p>
  <w:p w:rsidR="0065121C" w:rsidRPr="00B175A0" w:rsidRDefault="0065121C" w:rsidP="00F63D88">
    <w:pPr>
      <w:pStyle w:val="Footer"/>
      <w:ind w:right="360"/>
      <w:rPr>
        <w:rFonts w:ascii="Century Gothic" w:hAnsi="Century Gothic"/>
        <w:sz w:val="18"/>
        <w:szCs w:val="18"/>
      </w:rPr>
    </w:pPr>
    <w:r w:rsidRPr="00B175A0">
      <w:rPr>
        <w:rFonts w:ascii="Century Gothic" w:hAnsi="Century Gothic"/>
        <w:sz w:val="18"/>
        <w:szCs w:val="18"/>
      </w:rPr>
      <w:t>SESELIP – Early Help Evaluation Framework April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1C" w:rsidRDefault="0065121C" w:rsidP="007040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121C" w:rsidRDefault="0065121C" w:rsidP="00F63D8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1C" w:rsidRPr="007A1912" w:rsidRDefault="0065121C" w:rsidP="00704097">
    <w:pPr>
      <w:pStyle w:val="Footer"/>
      <w:framePr w:wrap="around" w:vAnchor="text" w:hAnchor="margin" w:xAlign="right" w:y="1"/>
      <w:rPr>
        <w:rStyle w:val="PageNumber"/>
        <w:rFonts w:ascii="Century Gothic" w:hAnsi="Century Gothic"/>
        <w:sz w:val="18"/>
        <w:szCs w:val="18"/>
      </w:rPr>
    </w:pPr>
    <w:r w:rsidRPr="007A1912">
      <w:rPr>
        <w:rStyle w:val="PageNumber"/>
        <w:rFonts w:ascii="Century Gothic" w:hAnsi="Century Gothic"/>
        <w:sz w:val="18"/>
        <w:szCs w:val="18"/>
      </w:rPr>
      <w:fldChar w:fldCharType="begin"/>
    </w:r>
    <w:r w:rsidRPr="007A1912">
      <w:rPr>
        <w:rStyle w:val="PageNumber"/>
        <w:rFonts w:ascii="Century Gothic" w:hAnsi="Century Gothic"/>
        <w:sz w:val="18"/>
        <w:szCs w:val="18"/>
      </w:rPr>
      <w:instrText xml:space="preserve">PAGE  </w:instrText>
    </w:r>
    <w:r w:rsidRPr="007A1912">
      <w:rPr>
        <w:rStyle w:val="PageNumber"/>
        <w:rFonts w:ascii="Century Gothic" w:hAnsi="Century Gothic"/>
        <w:sz w:val="18"/>
        <w:szCs w:val="18"/>
      </w:rPr>
      <w:fldChar w:fldCharType="separate"/>
    </w:r>
    <w:r w:rsidR="00F71962">
      <w:rPr>
        <w:rStyle w:val="PageNumber"/>
        <w:rFonts w:ascii="Century Gothic" w:hAnsi="Century Gothic"/>
        <w:noProof/>
        <w:sz w:val="18"/>
        <w:szCs w:val="18"/>
      </w:rPr>
      <w:t>8</w:t>
    </w:r>
    <w:r w:rsidRPr="007A1912">
      <w:rPr>
        <w:rStyle w:val="PageNumber"/>
        <w:rFonts w:ascii="Century Gothic" w:hAnsi="Century Gothic"/>
        <w:sz w:val="18"/>
        <w:szCs w:val="18"/>
      </w:rPr>
      <w:fldChar w:fldCharType="end"/>
    </w:r>
  </w:p>
  <w:p w:rsidR="0065121C" w:rsidRPr="007A1912" w:rsidRDefault="007A1912" w:rsidP="007A1912">
    <w:pPr>
      <w:pStyle w:val="Footer"/>
      <w:ind w:right="360"/>
      <w:rPr>
        <w:rFonts w:ascii="Century Gothic" w:hAnsi="Century Gothic"/>
        <w:sz w:val="18"/>
        <w:szCs w:val="18"/>
      </w:rPr>
    </w:pPr>
    <w:r w:rsidRPr="00B175A0">
      <w:rPr>
        <w:rFonts w:ascii="Century Gothic" w:hAnsi="Century Gothic"/>
        <w:sz w:val="18"/>
        <w:szCs w:val="18"/>
      </w:rPr>
      <w:t>SESELIP – Early Help Evaluation Framework April 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F1" w:rsidRPr="00B175A0" w:rsidRDefault="00E26FF1" w:rsidP="0032128A">
    <w:pPr>
      <w:pStyle w:val="Footer"/>
      <w:rPr>
        <w:rStyle w:val="PageNumber"/>
        <w:rFonts w:ascii="Century Gothic" w:hAnsi="Century Gothic"/>
        <w:sz w:val="18"/>
        <w:szCs w:val="18"/>
      </w:rPr>
    </w:pPr>
    <w:r w:rsidRPr="00B175A0">
      <w:rPr>
        <w:rFonts w:ascii="Century Gothic" w:hAnsi="Century Gothic"/>
        <w:sz w:val="18"/>
        <w:szCs w:val="18"/>
      </w:rPr>
      <w:t>SESELIP – Early Help Evaluation Framework April 2016</w:t>
    </w:r>
    <w:r w:rsidR="0032128A">
      <w:rPr>
        <w:rFonts w:ascii="Century Gothic" w:hAnsi="Century Gothic"/>
        <w:sz w:val="18"/>
        <w:szCs w:val="18"/>
      </w:rPr>
      <w:tab/>
    </w:r>
    <w:r w:rsidR="0032128A" w:rsidRPr="007A1912">
      <w:rPr>
        <w:rStyle w:val="PageNumber"/>
        <w:rFonts w:ascii="Century Gothic" w:hAnsi="Century Gothic"/>
        <w:sz w:val="18"/>
        <w:szCs w:val="18"/>
      </w:rPr>
      <w:fldChar w:fldCharType="begin"/>
    </w:r>
    <w:r w:rsidR="0032128A" w:rsidRPr="007A1912">
      <w:rPr>
        <w:rStyle w:val="PageNumber"/>
        <w:rFonts w:ascii="Century Gothic" w:hAnsi="Century Gothic"/>
        <w:sz w:val="18"/>
        <w:szCs w:val="18"/>
      </w:rPr>
      <w:instrText xml:space="preserve">PAGE  </w:instrText>
    </w:r>
    <w:r w:rsidR="0032128A" w:rsidRPr="007A1912">
      <w:rPr>
        <w:rStyle w:val="PageNumber"/>
        <w:rFonts w:ascii="Century Gothic" w:hAnsi="Century Gothic"/>
        <w:sz w:val="18"/>
        <w:szCs w:val="18"/>
      </w:rPr>
      <w:fldChar w:fldCharType="separate"/>
    </w:r>
    <w:r w:rsidR="00F71962">
      <w:rPr>
        <w:rStyle w:val="PageNumber"/>
        <w:rFonts w:ascii="Century Gothic" w:hAnsi="Century Gothic"/>
        <w:noProof/>
        <w:sz w:val="18"/>
        <w:szCs w:val="18"/>
      </w:rPr>
      <w:t>6</w:t>
    </w:r>
    <w:r w:rsidR="0032128A" w:rsidRPr="007A1912">
      <w:rPr>
        <w:rStyle w:val="PageNumber"/>
        <w:rFonts w:ascii="Century Gothic" w:hAnsi="Century Gothic"/>
        <w:sz w:val="18"/>
        <w:szCs w:val="18"/>
      </w:rPr>
      <w:fldChar w:fldCharType="end"/>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B175A0">
      <w:rPr>
        <w:rStyle w:val="PageNumber"/>
        <w:rFonts w:ascii="Century Gothic" w:hAnsi="Century Gothic"/>
        <w:sz w:val="18"/>
        <w:szCs w:val="18"/>
      </w:rPr>
      <w:fldChar w:fldCharType="begin"/>
    </w:r>
    <w:r w:rsidRPr="00B175A0">
      <w:rPr>
        <w:rStyle w:val="PageNumber"/>
        <w:rFonts w:ascii="Century Gothic" w:hAnsi="Century Gothic"/>
        <w:sz w:val="18"/>
        <w:szCs w:val="18"/>
      </w:rPr>
      <w:instrText xml:space="preserve">PAGE  </w:instrText>
    </w:r>
    <w:r w:rsidRPr="00B175A0">
      <w:rPr>
        <w:rStyle w:val="PageNumber"/>
        <w:rFonts w:ascii="Century Gothic" w:hAnsi="Century Gothic"/>
        <w:sz w:val="18"/>
        <w:szCs w:val="18"/>
      </w:rPr>
      <w:fldChar w:fldCharType="separate"/>
    </w:r>
    <w:r w:rsidR="00F71962">
      <w:rPr>
        <w:rStyle w:val="PageNumber"/>
        <w:rFonts w:ascii="Century Gothic" w:hAnsi="Century Gothic"/>
        <w:noProof/>
        <w:sz w:val="18"/>
        <w:szCs w:val="18"/>
      </w:rPr>
      <w:t>6</w:t>
    </w:r>
    <w:r w:rsidRPr="00B175A0">
      <w:rPr>
        <w:rStyle w:val="PageNumber"/>
        <w:rFonts w:ascii="Century Gothic" w:hAnsi="Century Gothic"/>
        <w:sz w:val="18"/>
        <w:szCs w:val="18"/>
      </w:rPr>
      <w:fldChar w:fldCharType="end"/>
    </w:r>
  </w:p>
  <w:p w:rsidR="0065121C" w:rsidRPr="00E26FF1" w:rsidRDefault="0065121C" w:rsidP="00E26FF1">
    <w:pPr>
      <w:pStyle w:val="Footer"/>
      <w:ind w:right="360"/>
      <w:rPr>
        <w:rFonts w:ascii="Century Gothic" w:hAnsi="Century Gothic"/>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B68" w:rsidRDefault="009B6B68">
      <w:r>
        <w:separator/>
      </w:r>
    </w:p>
  </w:footnote>
  <w:footnote w:type="continuationSeparator" w:id="0">
    <w:p w:rsidR="009B6B68" w:rsidRDefault="009B6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1C" w:rsidRDefault="009B6B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357pt;height:141pt;z-index:-251658752;mso-wrap-edited:f;mso-position-horizontal:center;mso-position-horizontal-relative:margin;mso-position-vertical:center;mso-position-vertical-relative:margin" wrapcoords="12842 4595 363 5055 317 5514 680 6434 726 15625 317 17234 8440 17463 8440 17463 20102 17463 20374 17348 20964 15970 21055 13442 20919 12523 20647 9995 20964 8617 20873 5285 19875 4940 14021 4595 12842 4595" fillcolor="#a6a6a6" stroked="f">
          <v:textpath style="font-family:&quot;Cambria&quot;;font-size:120pt" string="Draft 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1C" w:rsidRDefault="006512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1C" w:rsidRDefault="00651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32A"/>
    <w:multiLevelType w:val="hybridMultilevel"/>
    <w:tmpl w:val="A7A850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364AE3"/>
    <w:multiLevelType w:val="hybridMultilevel"/>
    <w:tmpl w:val="4F58403E"/>
    <w:lvl w:ilvl="0" w:tplc="901E572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96F1E"/>
    <w:multiLevelType w:val="hybridMultilevel"/>
    <w:tmpl w:val="BA32924C"/>
    <w:lvl w:ilvl="0" w:tplc="9E1E5484">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24AC4"/>
    <w:multiLevelType w:val="hybridMultilevel"/>
    <w:tmpl w:val="18745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B19A0"/>
    <w:multiLevelType w:val="hybridMultilevel"/>
    <w:tmpl w:val="6568E598"/>
    <w:lvl w:ilvl="0" w:tplc="08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4F143F"/>
    <w:multiLevelType w:val="hybridMultilevel"/>
    <w:tmpl w:val="998C2CF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CBF2ACE"/>
    <w:multiLevelType w:val="hybridMultilevel"/>
    <w:tmpl w:val="BEC299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4C5B82"/>
    <w:multiLevelType w:val="hybridMultilevel"/>
    <w:tmpl w:val="A7C6CAE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C80D3F"/>
    <w:multiLevelType w:val="hybridMultilevel"/>
    <w:tmpl w:val="6A72FF6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3119FF"/>
    <w:multiLevelType w:val="hybridMultilevel"/>
    <w:tmpl w:val="10F29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F56CA6"/>
    <w:multiLevelType w:val="multilevel"/>
    <w:tmpl w:val="749620C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9F62ECD"/>
    <w:multiLevelType w:val="hybridMultilevel"/>
    <w:tmpl w:val="6B588F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CF4C1B"/>
    <w:multiLevelType w:val="hybridMultilevel"/>
    <w:tmpl w:val="CF127DF4"/>
    <w:lvl w:ilvl="0" w:tplc="0809000F">
      <w:start w:val="1"/>
      <w:numFmt w:val="decimal"/>
      <w:lvlText w:val="%1."/>
      <w:lvlJc w:val="left"/>
      <w:pPr>
        <w:ind w:left="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60130D"/>
    <w:multiLevelType w:val="hybridMultilevel"/>
    <w:tmpl w:val="3AE25632"/>
    <w:lvl w:ilvl="0" w:tplc="9E1E548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946D58"/>
    <w:multiLevelType w:val="hybridMultilevel"/>
    <w:tmpl w:val="3B6E6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3F2F2A"/>
    <w:multiLevelType w:val="hybridMultilevel"/>
    <w:tmpl w:val="1402D1E4"/>
    <w:lvl w:ilvl="0" w:tplc="92B82D8C">
      <w:start w:val="1"/>
      <w:numFmt w:val="decimal"/>
      <w:lvlText w:val="%1."/>
      <w:lvlJc w:val="left"/>
      <w:pPr>
        <w:ind w:left="360" w:hanging="360"/>
      </w:pPr>
      <w:rPr>
        <w:rFonts w:cs="Times New Roman"/>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274CD5"/>
    <w:multiLevelType w:val="hybridMultilevel"/>
    <w:tmpl w:val="755CC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885208"/>
    <w:multiLevelType w:val="hybridMultilevel"/>
    <w:tmpl w:val="1CECF488"/>
    <w:lvl w:ilvl="0" w:tplc="60D2B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873417"/>
    <w:multiLevelType w:val="hybridMultilevel"/>
    <w:tmpl w:val="01F8E046"/>
    <w:lvl w:ilvl="0" w:tplc="901E572C">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914804"/>
    <w:multiLevelType w:val="hybridMultilevel"/>
    <w:tmpl w:val="303C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E443EE"/>
    <w:multiLevelType w:val="hybridMultilevel"/>
    <w:tmpl w:val="80A6C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CB45DA"/>
    <w:multiLevelType w:val="hybridMultilevel"/>
    <w:tmpl w:val="FC70DF82"/>
    <w:lvl w:ilvl="0" w:tplc="9E1E548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BD05726"/>
    <w:multiLevelType w:val="hybridMultilevel"/>
    <w:tmpl w:val="0CFC8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27693F"/>
    <w:multiLevelType w:val="hybridMultilevel"/>
    <w:tmpl w:val="C688D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887882"/>
    <w:multiLevelType w:val="hybridMultilevel"/>
    <w:tmpl w:val="AB30C9B4"/>
    <w:lvl w:ilvl="0" w:tplc="9E1E5484">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FA019B1"/>
    <w:multiLevelType w:val="hybridMultilevel"/>
    <w:tmpl w:val="0ED2F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1100C1"/>
    <w:multiLevelType w:val="hybridMultilevel"/>
    <w:tmpl w:val="3EB65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3C4053"/>
    <w:multiLevelType w:val="hybridMultilevel"/>
    <w:tmpl w:val="F654B6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DCD0845"/>
    <w:multiLevelType w:val="hybridMultilevel"/>
    <w:tmpl w:val="DA86CBA6"/>
    <w:lvl w:ilvl="0" w:tplc="0409000F">
      <w:start w:val="1"/>
      <w:numFmt w:val="decimal"/>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1E08E2"/>
    <w:multiLevelType w:val="hybridMultilevel"/>
    <w:tmpl w:val="EE6ADF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1106BB"/>
    <w:multiLevelType w:val="hybridMultilevel"/>
    <w:tmpl w:val="ACDA9A8A"/>
    <w:lvl w:ilvl="0" w:tplc="9E1E548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3F3D01"/>
    <w:multiLevelType w:val="hybridMultilevel"/>
    <w:tmpl w:val="6D38592C"/>
    <w:lvl w:ilvl="0" w:tplc="4FB2B4AC">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D63DCD"/>
    <w:multiLevelType w:val="hybridMultilevel"/>
    <w:tmpl w:val="646886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1A54A6C"/>
    <w:multiLevelType w:val="hybridMultilevel"/>
    <w:tmpl w:val="2A6A7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5E4C2F"/>
    <w:multiLevelType w:val="hybridMultilevel"/>
    <w:tmpl w:val="F168D8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1E792A"/>
    <w:multiLevelType w:val="hybridMultilevel"/>
    <w:tmpl w:val="498CEA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4E23D4"/>
    <w:multiLevelType w:val="hybridMultilevel"/>
    <w:tmpl w:val="5CAEEA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8A35C0"/>
    <w:multiLevelType w:val="hybridMultilevel"/>
    <w:tmpl w:val="5CC8BFAA"/>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Arial" w:hint="default"/>
      </w:rPr>
    </w:lvl>
    <w:lvl w:ilvl="2" w:tplc="08090005">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Arial"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Arial" w:hint="default"/>
      </w:rPr>
    </w:lvl>
    <w:lvl w:ilvl="8" w:tplc="08090005" w:tentative="1">
      <w:start w:val="1"/>
      <w:numFmt w:val="bullet"/>
      <w:lvlText w:val=""/>
      <w:lvlJc w:val="left"/>
      <w:pPr>
        <w:ind w:left="6514" w:hanging="360"/>
      </w:pPr>
      <w:rPr>
        <w:rFonts w:ascii="Wingdings" w:hAnsi="Wingdings" w:hint="default"/>
      </w:rPr>
    </w:lvl>
  </w:abstractNum>
  <w:abstractNum w:abstractNumId="38">
    <w:nsid w:val="65D84F16"/>
    <w:multiLevelType w:val="hybridMultilevel"/>
    <w:tmpl w:val="789C9A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795BB6"/>
    <w:multiLevelType w:val="hybridMultilevel"/>
    <w:tmpl w:val="54C203CE"/>
    <w:lvl w:ilvl="0" w:tplc="08090001">
      <w:start w:val="1"/>
      <w:numFmt w:val="bullet"/>
      <w:lvlText w:val=""/>
      <w:lvlJc w:val="left"/>
      <w:pPr>
        <w:ind w:left="42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0">
    <w:nsid w:val="6ADF4B87"/>
    <w:multiLevelType w:val="hybridMultilevel"/>
    <w:tmpl w:val="A8C07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497BEA"/>
    <w:multiLevelType w:val="hybridMultilevel"/>
    <w:tmpl w:val="25187B9C"/>
    <w:lvl w:ilvl="0" w:tplc="901E572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761D23"/>
    <w:multiLevelType w:val="hybridMultilevel"/>
    <w:tmpl w:val="10EA5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BE4BB3"/>
    <w:multiLevelType w:val="hybridMultilevel"/>
    <w:tmpl w:val="CD466C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6585F65"/>
    <w:multiLevelType w:val="hybridMultilevel"/>
    <w:tmpl w:val="E488B0EC"/>
    <w:lvl w:ilvl="0" w:tplc="0809000F">
      <w:start w:val="1"/>
      <w:numFmt w:val="decimal"/>
      <w:lvlText w:val="%1."/>
      <w:lvlJc w:val="left"/>
      <w:pPr>
        <w:ind w:left="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17EE9"/>
    <w:multiLevelType w:val="hybridMultilevel"/>
    <w:tmpl w:val="203AADEA"/>
    <w:lvl w:ilvl="0" w:tplc="901E572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1B4D8C"/>
    <w:multiLevelType w:val="hybridMultilevel"/>
    <w:tmpl w:val="749620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995939"/>
    <w:multiLevelType w:val="hybridMultilevel"/>
    <w:tmpl w:val="A59E3A7A"/>
    <w:lvl w:ilvl="0" w:tplc="BFA6C6C6">
      <w:start w:val="1"/>
      <w:numFmt w:val="lowerRoman"/>
      <w:lvlText w:val="(%1)"/>
      <w:lvlJc w:val="left"/>
      <w:pPr>
        <w:tabs>
          <w:tab w:val="num" w:pos="1440"/>
        </w:tabs>
        <w:ind w:left="1440" w:hanging="720"/>
      </w:pPr>
      <w:rPr>
        <w:rFonts w:hint="default"/>
        <w:b w:val="0"/>
        <w:i w:val="0"/>
        <w:color w:val="5FB078"/>
      </w:rPr>
    </w:lvl>
    <w:lvl w:ilvl="1" w:tplc="08090019">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abstractNumId w:val="12"/>
  </w:num>
  <w:num w:numId="2">
    <w:abstractNumId w:val="44"/>
  </w:num>
  <w:num w:numId="3">
    <w:abstractNumId w:val="11"/>
  </w:num>
  <w:num w:numId="4">
    <w:abstractNumId w:val="14"/>
  </w:num>
  <w:num w:numId="5">
    <w:abstractNumId w:val="4"/>
  </w:num>
  <w:num w:numId="6">
    <w:abstractNumId w:val="25"/>
  </w:num>
  <w:num w:numId="7">
    <w:abstractNumId w:val="40"/>
  </w:num>
  <w:num w:numId="8">
    <w:abstractNumId w:val="0"/>
  </w:num>
  <w:num w:numId="9">
    <w:abstractNumId w:val="8"/>
  </w:num>
  <w:num w:numId="10">
    <w:abstractNumId w:val="22"/>
  </w:num>
  <w:num w:numId="11">
    <w:abstractNumId w:val="18"/>
  </w:num>
  <w:num w:numId="12">
    <w:abstractNumId w:val="16"/>
  </w:num>
  <w:num w:numId="13">
    <w:abstractNumId w:val="26"/>
  </w:num>
  <w:num w:numId="14">
    <w:abstractNumId w:val="34"/>
  </w:num>
  <w:num w:numId="15">
    <w:abstractNumId w:val="5"/>
  </w:num>
  <w:num w:numId="16">
    <w:abstractNumId w:val="20"/>
  </w:num>
  <w:num w:numId="17">
    <w:abstractNumId w:val="46"/>
  </w:num>
  <w:num w:numId="18">
    <w:abstractNumId w:val="10"/>
  </w:num>
  <w:num w:numId="19">
    <w:abstractNumId w:val="42"/>
  </w:num>
  <w:num w:numId="20">
    <w:abstractNumId w:val="23"/>
  </w:num>
  <w:num w:numId="21">
    <w:abstractNumId w:val="17"/>
  </w:num>
  <w:num w:numId="22">
    <w:abstractNumId w:val="36"/>
  </w:num>
  <w:num w:numId="23">
    <w:abstractNumId w:val="6"/>
  </w:num>
  <w:num w:numId="24">
    <w:abstractNumId w:val="35"/>
  </w:num>
  <w:num w:numId="25">
    <w:abstractNumId w:val="27"/>
  </w:num>
  <w:num w:numId="26">
    <w:abstractNumId w:val="3"/>
  </w:num>
  <w:num w:numId="27">
    <w:abstractNumId w:val="47"/>
  </w:num>
  <w:num w:numId="28">
    <w:abstractNumId w:val="29"/>
  </w:num>
  <w:num w:numId="29">
    <w:abstractNumId w:val="43"/>
  </w:num>
  <w:num w:numId="30">
    <w:abstractNumId w:val="32"/>
  </w:num>
  <w:num w:numId="31">
    <w:abstractNumId w:val="38"/>
  </w:num>
  <w:num w:numId="32">
    <w:abstractNumId w:val="2"/>
  </w:num>
  <w:num w:numId="33">
    <w:abstractNumId w:val="15"/>
  </w:num>
  <w:num w:numId="34">
    <w:abstractNumId w:val="9"/>
  </w:num>
  <w:num w:numId="35">
    <w:abstractNumId w:val="31"/>
  </w:num>
  <w:num w:numId="36">
    <w:abstractNumId w:val="33"/>
  </w:num>
  <w:num w:numId="37">
    <w:abstractNumId w:val="45"/>
  </w:num>
  <w:num w:numId="38">
    <w:abstractNumId w:val="1"/>
  </w:num>
  <w:num w:numId="39">
    <w:abstractNumId w:val="41"/>
  </w:num>
  <w:num w:numId="40">
    <w:abstractNumId w:val="13"/>
  </w:num>
  <w:num w:numId="41">
    <w:abstractNumId w:val="24"/>
  </w:num>
  <w:num w:numId="42">
    <w:abstractNumId w:val="30"/>
  </w:num>
  <w:num w:numId="43">
    <w:abstractNumId w:val="21"/>
  </w:num>
  <w:num w:numId="44">
    <w:abstractNumId w:val="37"/>
  </w:num>
  <w:num w:numId="45">
    <w:abstractNumId w:val="28"/>
  </w:num>
  <w:num w:numId="46">
    <w:abstractNumId w:val="19"/>
  </w:num>
  <w:num w:numId="47">
    <w:abstractNumId w:val="39"/>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88"/>
    <w:rsid w:val="00061560"/>
    <w:rsid w:val="000711FC"/>
    <w:rsid w:val="00094C5E"/>
    <w:rsid w:val="000A7F35"/>
    <w:rsid w:val="000B2198"/>
    <w:rsid w:val="000C4BB5"/>
    <w:rsid w:val="000E4685"/>
    <w:rsid w:val="000E688A"/>
    <w:rsid w:val="001235C1"/>
    <w:rsid w:val="00136FAC"/>
    <w:rsid w:val="00174116"/>
    <w:rsid w:val="00175A2F"/>
    <w:rsid w:val="001846B2"/>
    <w:rsid w:val="001A19C6"/>
    <w:rsid w:val="001E6CE2"/>
    <w:rsid w:val="00210A51"/>
    <w:rsid w:val="00211A59"/>
    <w:rsid w:val="00217991"/>
    <w:rsid w:val="00231F65"/>
    <w:rsid w:val="00232F42"/>
    <w:rsid w:val="002349A0"/>
    <w:rsid w:val="00240435"/>
    <w:rsid w:val="002433C8"/>
    <w:rsid w:val="002538C5"/>
    <w:rsid w:val="00261FC0"/>
    <w:rsid w:val="0026293A"/>
    <w:rsid w:val="002665D6"/>
    <w:rsid w:val="002930B3"/>
    <w:rsid w:val="002B0ABE"/>
    <w:rsid w:val="002C225F"/>
    <w:rsid w:val="002C3CF6"/>
    <w:rsid w:val="002E351F"/>
    <w:rsid w:val="002E7974"/>
    <w:rsid w:val="00312D93"/>
    <w:rsid w:val="003148C0"/>
    <w:rsid w:val="0032128A"/>
    <w:rsid w:val="00346E86"/>
    <w:rsid w:val="00367715"/>
    <w:rsid w:val="003A207E"/>
    <w:rsid w:val="003B3D4D"/>
    <w:rsid w:val="003C2497"/>
    <w:rsid w:val="003C33EC"/>
    <w:rsid w:val="003F2F7D"/>
    <w:rsid w:val="00413E31"/>
    <w:rsid w:val="0045050A"/>
    <w:rsid w:val="004609CB"/>
    <w:rsid w:val="0048322E"/>
    <w:rsid w:val="004973C5"/>
    <w:rsid w:val="004A2305"/>
    <w:rsid w:val="004C31AB"/>
    <w:rsid w:val="004F6F74"/>
    <w:rsid w:val="005005A8"/>
    <w:rsid w:val="00500626"/>
    <w:rsid w:val="00505F7F"/>
    <w:rsid w:val="00542DB9"/>
    <w:rsid w:val="0054658D"/>
    <w:rsid w:val="005737B9"/>
    <w:rsid w:val="00587B8E"/>
    <w:rsid w:val="005928FF"/>
    <w:rsid w:val="005A4F64"/>
    <w:rsid w:val="005D03CE"/>
    <w:rsid w:val="005E281D"/>
    <w:rsid w:val="0061572A"/>
    <w:rsid w:val="00615FD1"/>
    <w:rsid w:val="00647FC8"/>
    <w:rsid w:val="0065121C"/>
    <w:rsid w:val="00652DF5"/>
    <w:rsid w:val="0069222F"/>
    <w:rsid w:val="00692428"/>
    <w:rsid w:val="00696955"/>
    <w:rsid w:val="006B68EE"/>
    <w:rsid w:val="006D27BD"/>
    <w:rsid w:val="00704097"/>
    <w:rsid w:val="00707E4C"/>
    <w:rsid w:val="00740B0C"/>
    <w:rsid w:val="00744F9C"/>
    <w:rsid w:val="00750B59"/>
    <w:rsid w:val="00751AE5"/>
    <w:rsid w:val="00785296"/>
    <w:rsid w:val="007A1912"/>
    <w:rsid w:val="007C44A6"/>
    <w:rsid w:val="007E6279"/>
    <w:rsid w:val="008123E3"/>
    <w:rsid w:val="00821757"/>
    <w:rsid w:val="008328F9"/>
    <w:rsid w:val="00841ED3"/>
    <w:rsid w:val="00847AF5"/>
    <w:rsid w:val="00851AF5"/>
    <w:rsid w:val="00877864"/>
    <w:rsid w:val="008975E0"/>
    <w:rsid w:val="008A2488"/>
    <w:rsid w:val="008B3AED"/>
    <w:rsid w:val="0090778A"/>
    <w:rsid w:val="009215F7"/>
    <w:rsid w:val="00941E08"/>
    <w:rsid w:val="00954F1C"/>
    <w:rsid w:val="00961267"/>
    <w:rsid w:val="009662C1"/>
    <w:rsid w:val="009779FE"/>
    <w:rsid w:val="00980EB7"/>
    <w:rsid w:val="009B1948"/>
    <w:rsid w:val="009B6B68"/>
    <w:rsid w:val="009D3615"/>
    <w:rsid w:val="009E1410"/>
    <w:rsid w:val="00A02981"/>
    <w:rsid w:val="00A12207"/>
    <w:rsid w:val="00A26ACC"/>
    <w:rsid w:val="00A352ED"/>
    <w:rsid w:val="00A37D22"/>
    <w:rsid w:val="00A44A08"/>
    <w:rsid w:val="00A70A47"/>
    <w:rsid w:val="00AA1439"/>
    <w:rsid w:val="00AB7B26"/>
    <w:rsid w:val="00AC069A"/>
    <w:rsid w:val="00AE56D1"/>
    <w:rsid w:val="00B175A0"/>
    <w:rsid w:val="00B3423B"/>
    <w:rsid w:val="00B55966"/>
    <w:rsid w:val="00B66A4E"/>
    <w:rsid w:val="00B67F95"/>
    <w:rsid w:val="00B8021F"/>
    <w:rsid w:val="00BE5D61"/>
    <w:rsid w:val="00BF5BE1"/>
    <w:rsid w:val="00C30B42"/>
    <w:rsid w:val="00C623E7"/>
    <w:rsid w:val="00C73AD9"/>
    <w:rsid w:val="00C94855"/>
    <w:rsid w:val="00CA248A"/>
    <w:rsid w:val="00CB3703"/>
    <w:rsid w:val="00D14B6D"/>
    <w:rsid w:val="00D16D76"/>
    <w:rsid w:val="00D317BD"/>
    <w:rsid w:val="00D74CA3"/>
    <w:rsid w:val="00DB7FC2"/>
    <w:rsid w:val="00DD02C1"/>
    <w:rsid w:val="00DF2080"/>
    <w:rsid w:val="00DF44CF"/>
    <w:rsid w:val="00E26FF1"/>
    <w:rsid w:val="00E35826"/>
    <w:rsid w:val="00E37859"/>
    <w:rsid w:val="00E52801"/>
    <w:rsid w:val="00E86DAC"/>
    <w:rsid w:val="00E876C9"/>
    <w:rsid w:val="00EB575B"/>
    <w:rsid w:val="00EC526D"/>
    <w:rsid w:val="00F034A7"/>
    <w:rsid w:val="00F036B2"/>
    <w:rsid w:val="00F1098F"/>
    <w:rsid w:val="00F1362F"/>
    <w:rsid w:val="00F1641B"/>
    <w:rsid w:val="00F33F73"/>
    <w:rsid w:val="00F63D88"/>
    <w:rsid w:val="00F71196"/>
    <w:rsid w:val="00F71962"/>
    <w:rsid w:val="00F941D0"/>
    <w:rsid w:val="00FE78D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qFormat/>
    <w:rsid w:val="00E22B7E"/>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3D88"/>
    <w:pPr>
      <w:tabs>
        <w:tab w:val="center" w:pos="4320"/>
        <w:tab w:val="right" w:pos="8640"/>
      </w:tabs>
    </w:pPr>
  </w:style>
  <w:style w:type="character" w:customStyle="1" w:styleId="FooterChar">
    <w:name w:val="Footer Char"/>
    <w:basedOn w:val="DefaultParagraphFont"/>
    <w:link w:val="Footer"/>
    <w:uiPriority w:val="99"/>
    <w:rsid w:val="00F63D88"/>
  </w:style>
  <w:style w:type="character" w:styleId="PageNumber">
    <w:name w:val="page number"/>
    <w:basedOn w:val="DefaultParagraphFont"/>
    <w:uiPriority w:val="99"/>
    <w:semiHidden/>
    <w:unhideWhenUsed/>
    <w:rsid w:val="00F63D88"/>
  </w:style>
  <w:style w:type="table" w:styleId="TableGrid">
    <w:name w:val="Table Grid"/>
    <w:basedOn w:val="TableNormal"/>
    <w:uiPriority w:val="59"/>
    <w:rsid w:val="00F63D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63D88"/>
    <w:pPr>
      <w:ind w:left="720"/>
      <w:contextualSpacing/>
    </w:pPr>
  </w:style>
  <w:style w:type="paragraph" w:styleId="Header">
    <w:name w:val="header"/>
    <w:basedOn w:val="Normal"/>
    <w:link w:val="HeaderChar"/>
    <w:uiPriority w:val="99"/>
    <w:unhideWhenUsed/>
    <w:rsid w:val="000B2198"/>
    <w:pPr>
      <w:tabs>
        <w:tab w:val="center" w:pos="4320"/>
        <w:tab w:val="right" w:pos="8640"/>
      </w:tabs>
    </w:pPr>
  </w:style>
  <w:style w:type="character" w:customStyle="1" w:styleId="HeaderChar">
    <w:name w:val="Header Char"/>
    <w:basedOn w:val="DefaultParagraphFont"/>
    <w:link w:val="Header"/>
    <w:uiPriority w:val="99"/>
    <w:rsid w:val="000B2198"/>
  </w:style>
  <w:style w:type="character" w:styleId="Hyperlink">
    <w:name w:val="Hyperlink"/>
    <w:basedOn w:val="DefaultParagraphFont"/>
    <w:rsid w:val="0048322E"/>
    <w:rPr>
      <w:color w:val="0000FF"/>
      <w:u w:val="single"/>
    </w:rPr>
  </w:style>
  <w:style w:type="paragraph" w:customStyle="1" w:styleId="Default">
    <w:name w:val="Default"/>
    <w:rsid w:val="00C73AD9"/>
    <w:pPr>
      <w:widowControl w:val="0"/>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4609CB"/>
    <w:rPr>
      <w:color w:val="800080"/>
      <w:u w:val="single"/>
    </w:rPr>
  </w:style>
  <w:style w:type="paragraph" w:styleId="FootnoteText">
    <w:name w:val="footnote text"/>
    <w:basedOn w:val="Normal"/>
    <w:link w:val="FootnoteTextChar"/>
    <w:rsid w:val="00F33F73"/>
  </w:style>
  <w:style w:type="character" w:customStyle="1" w:styleId="FootnoteTextChar">
    <w:name w:val="Footnote Text Char"/>
    <w:basedOn w:val="DefaultParagraphFont"/>
    <w:link w:val="FootnoteText"/>
    <w:rsid w:val="00F33F73"/>
  </w:style>
  <w:style w:type="character" w:styleId="FootnoteReference">
    <w:name w:val="footnote reference"/>
    <w:basedOn w:val="DefaultParagraphFont"/>
    <w:rsid w:val="00F33F73"/>
    <w:rPr>
      <w:vertAlign w:val="superscript"/>
    </w:rPr>
  </w:style>
  <w:style w:type="paragraph" w:styleId="EndnoteText">
    <w:name w:val="endnote text"/>
    <w:basedOn w:val="Normal"/>
    <w:link w:val="EndnoteTextChar"/>
    <w:rsid w:val="00AC069A"/>
    <w:rPr>
      <w:sz w:val="20"/>
      <w:szCs w:val="20"/>
    </w:rPr>
  </w:style>
  <w:style w:type="character" w:customStyle="1" w:styleId="EndnoteTextChar">
    <w:name w:val="Endnote Text Char"/>
    <w:basedOn w:val="DefaultParagraphFont"/>
    <w:link w:val="EndnoteText"/>
    <w:rsid w:val="00AC069A"/>
    <w:rPr>
      <w:lang w:val="en-US"/>
    </w:rPr>
  </w:style>
  <w:style w:type="character" w:styleId="EndnoteReference">
    <w:name w:val="endnote reference"/>
    <w:basedOn w:val="DefaultParagraphFont"/>
    <w:rsid w:val="00AC06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qFormat/>
    <w:rsid w:val="00E22B7E"/>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3D88"/>
    <w:pPr>
      <w:tabs>
        <w:tab w:val="center" w:pos="4320"/>
        <w:tab w:val="right" w:pos="8640"/>
      </w:tabs>
    </w:pPr>
  </w:style>
  <w:style w:type="character" w:customStyle="1" w:styleId="FooterChar">
    <w:name w:val="Footer Char"/>
    <w:basedOn w:val="DefaultParagraphFont"/>
    <w:link w:val="Footer"/>
    <w:uiPriority w:val="99"/>
    <w:rsid w:val="00F63D88"/>
  </w:style>
  <w:style w:type="character" w:styleId="PageNumber">
    <w:name w:val="page number"/>
    <w:basedOn w:val="DefaultParagraphFont"/>
    <w:uiPriority w:val="99"/>
    <w:semiHidden/>
    <w:unhideWhenUsed/>
    <w:rsid w:val="00F63D88"/>
  </w:style>
  <w:style w:type="table" w:styleId="TableGrid">
    <w:name w:val="Table Grid"/>
    <w:basedOn w:val="TableNormal"/>
    <w:uiPriority w:val="59"/>
    <w:rsid w:val="00F63D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63D88"/>
    <w:pPr>
      <w:ind w:left="720"/>
      <w:contextualSpacing/>
    </w:pPr>
  </w:style>
  <w:style w:type="paragraph" w:styleId="Header">
    <w:name w:val="header"/>
    <w:basedOn w:val="Normal"/>
    <w:link w:val="HeaderChar"/>
    <w:uiPriority w:val="99"/>
    <w:unhideWhenUsed/>
    <w:rsid w:val="000B2198"/>
    <w:pPr>
      <w:tabs>
        <w:tab w:val="center" w:pos="4320"/>
        <w:tab w:val="right" w:pos="8640"/>
      </w:tabs>
    </w:pPr>
  </w:style>
  <w:style w:type="character" w:customStyle="1" w:styleId="HeaderChar">
    <w:name w:val="Header Char"/>
    <w:basedOn w:val="DefaultParagraphFont"/>
    <w:link w:val="Header"/>
    <w:uiPriority w:val="99"/>
    <w:rsid w:val="000B2198"/>
  </w:style>
  <w:style w:type="character" w:styleId="Hyperlink">
    <w:name w:val="Hyperlink"/>
    <w:basedOn w:val="DefaultParagraphFont"/>
    <w:rsid w:val="0048322E"/>
    <w:rPr>
      <w:color w:val="0000FF"/>
      <w:u w:val="single"/>
    </w:rPr>
  </w:style>
  <w:style w:type="paragraph" w:customStyle="1" w:styleId="Default">
    <w:name w:val="Default"/>
    <w:rsid w:val="00C73AD9"/>
    <w:pPr>
      <w:widowControl w:val="0"/>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4609CB"/>
    <w:rPr>
      <w:color w:val="800080"/>
      <w:u w:val="single"/>
    </w:rPr>
  </w:style>
  <w:style w:type="paragraph" w:styleId="FootnoteText">
    <w:name w:val="footnote text"/>
    <w:basedOn w:val="Normal"/>
    <w:link w:val="FootnoteTextChar"/>
    <w:rsid w:val="00F33F73"/>
  </w:style>
  <w:style w:type="character" w:customStyle="1" w:styleId="FootnoteTextChar">
    <w:name w:val="Footnote Text Char"/>
    <w:basedOn w:val="DefaultParagraphFont"/>
    <w:link w:val="FootnoteText"/>
    <w:rsid w:val="00F33F73"/>
  </w:style>
  <w:style w:type="character" w:styleId="FootnoteReference">
    <w:name w:val="footnote reference"/>
    <w:basedOn w:val="DefaultParagraphFont"/>
    <w:rsid w:val="00F33F73"/>
    <w:rPr>
      <w:vertAlign w:val="superscript"/>
    </w:rPr>
  </w:style>
  <w:style w:type="paragraph" w:styleId="EndnoteText">
    <w:name w:val="endnote text"/>
    <w:basedOn w:val="Normal"/>
    <w:link w:val="EndnoteTextChar"/>
    <w:rsid w:val="00AC069A"/>
    <w:rPr>
      <w:sz w:val="20"/>
      <w:szCs w:val="20"/>
    </w:rPr>
  </w:style>
  <w:style w:type="character" w:customStyle="1" w:styleId="EndnoteTextChar">
    <w:name w:val="Endnote Text Char"/>
    <w:basedOn w:val="DefaultParagraphFont"/>
    <w:link w:val="EndnoteText"/>
    <w:rsid w:val="00AC069A"/>
    <w:rPr>
      <w:lang w:val="en-US"/>
    </w:rPr>
  </w:style>
  <w:style w:type="character" w:styleId="EndnoteReference">
    <w:name w:val="endnote reference"/>
    <w:basedOn w:val="DefaultParagraphFont"/>
    <w:rsid w:val="00AC0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lip.co.uk/live-projects/early-help-project" TargetMode="External"/><Relationship Id="rId18" Type="http://schemas.openxmlformats.org/officeDocument/2006/relationships/image" Target="media/image2.png"/><Relationship Id="rId26" Type="http://schemas.openxmlformats.org/officeDocument/2006/relationships/hyperlink" Target="http://seslip.co.uk/live-projects/early-help-project/early-help-leads" TargetMode="External"/><Relationship Id="rId39" Type="http://schemas.openxmlformats.org/officeDocument/2006/relationships/hyperlink" Target="https://www.southampton.gov.uk/health-social-care/families/early-help/early-help-team.aspx" TargetMode="External"/><Relationship Id="rId21" Type="http://schemas.openxmlformats.org/officeDocument/2006/relationships/footer" Target="footer3.xml"/><Relationship Id="rId34" Type="http://schemas.openxmlformats.org/officeDocument/2006/relationships/hyperlink" Target="http://www.medwayfisd.com/kb5/medway/enterprise/service.page?id=mUoQy59Uz1g&amp;practitionerschannel=9" TargetMode="External"/><Relationship Id="rId42" Type="http://schemas.openxmlformats.org/officeDocument/2006/relationships/hyperlink" Target="http://info.westberks.gov.uk/index.aspx?articleid=30030" TargetMode="External"/><Relationship Id="rId47" Type="http://schemas.openxmlformats.org/officeDocument/2006/relationships/hyperlink" Target="http://www.bracknell-forest.gov.uk/bf-lscb-thresholds.pdf" TargetMode="External"/><Relationship Id="rId50" Type="http://schemas.openxmlformats.org/officeDocument/2006/relationships/hyperlink" Target="https://czone.eastsussex.gov.uk/continuum" TargetMode="External"/><Relationship Id="rId55" Type="http://schemas.openxmlformats.org/officeDocument/2006/relationships/hyperlink" Target="http://www.mkscb.org/wp-content/uploads/2016/01/Final_MKSCB_Levels_of_Need_October_2015.pdf" TargetMode="External"/><Relationship Id="rId63" Type="http://schemas.openxmlformats.org/officeDocument/2006/relationships/hyperlink" Target="http://www.westsussexscb.org.uk/wp-content/uploads/West-Sussex-Threshold-Guidance.pdf"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www.bucksfamilyinfo.org/kb5/buckinghamshire/fsd/parent.page?parentchannel=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lip.co.uk/download-file/370" TargetMode="External"/><Relationship Id="rId24" Type="http://schemas.openxmlformats.org/officeDocument/2006/relationships/footer" Target="footer5.xml"/><Relationship Id="rId32" Type="http://schemas.openxmlformats.org/officeDocument/2006/relationships/hyperlink" Target="https://www.iwight.com/Council/OtherServices/Support-and-Advice-for-Families/About-Early-Help" TargetMode="External"/><Relationship Id="rId37" Type="http://schemas.openxmlformats.org/officeDocument/2006/relationships/hyperlink" Target="https://www.portsmouth.gov.uk/ext/learning-and-schools/pre-school/family-information-service.aspx" TargetMode="External"/><Relationship Id="rId40" Type="http://schemas.openxmlformats.org/officeDocument/2006/relationships/hyperlink" Target="http://www.scstrust.co.uk" TargetMode="External"/><Relationship Id="rId45" Type="http://schemas.openxmlformats.org/officeDocument/2006/relationships/hyperlink" Target="http://www.wokingham.gov.uk/children-and-families/family-support/early-intervention-and-common-assessment-framework/" TargetMode="External"/><Relationship Id="rId53" Type="http://schemas.openxmlformats.org/officeDocument/2006/relationships/hyperlink" Target="http://www.kscb.org.uk/__data/assets/pdf_file/0017/53243/Kent-Threshold-Criteria-for-Children-and-Young-People-V11-December-2015.pdf" TargetMode="External"/><Relationship Id="rId58" Type="http://schemas.openxmlformats.org/officeDocument/2006/relationships/hyperlink" Target="http://www.readinglscb.org.uk/GetAsset.aspx?id=fAAzADAAOQA3AHwAfABGAGEAbABzAGUAfAB8ADMANgB8AA2" TargetMode="External"/><Relationship Id="rId66" Type="http://schemas.openxmlformats.org/officeDocument/2006/relationships/hyperlink" Target="http://seslip.co.uk/" TargetMode="External"/><Relationship Id="rId5" Type="http://schemas.openxmlformats.org/officeDocument/2006/relationships/settings" Target="settings.xml"/><Relationship Id="rId15" Type="http://schemas.openxmlformats.org/officeDocument/2006/relationships/hyperlink" Target="https://www.gov.uk/government/publications/working-together-to-safeguard-children--2" TargetMode="External"/><Relationship Id="rId23" Type="http://schemas.openxmlformats.org/officeDocument/2006/relationships/header" Target="header3.xml"/><Relationship Id="rId28" Type="http://schemas.openxmlformats.org/officeDocument/2006/relationships/hyperlink" Target="http://www.brighton-hove.gov.uk/content/children-and-education/childrens-services/early-help" TargetMode="External"/><Relationship Id="rId36" Type="http://schemas.openxmlformats.org/officeDocument/2006/relationships/hyperlink" Target="https://www.oxfordshire.gov.uk/cms/content/early-intervention-service" TargetMode="External"/><Relationship Id="rId49" Type="http://schemas.openxmlformats.org/officeDocument/2006/relationships/hyperlink" Target="http://www.bucks-lscb.org.uk/professionals/thresholds-document/" TargetMode="External"/><Relationship Id="rId57" Type="http://schemas.openxmlformats.org/officeDocument/2006/relationships/hyperlink" Target="http://portsmouthchildcare.proceduresonline.com/chapters/p_threshold.html" TargetMode="External"/><Relationship Id="rId61" Type="http://schemas.openxmlformats.org/officeDocument/2006/relationships/hyperlink" Target="http://sscb.proceduresonline.com" TargetMode="External"/><Relationship Id="rId10" Type="http://schemas.openxmlformats.org/officeDocument/2006/relationships/hyperlink" Target="mailto:Natalie.trentham@btinternet.com" TargetMode="External"/><Relationship Id="rId19" Type="http://schemas.openxmlformats.org/officeDocument/2006/relationships/header" Target="header1.xml"/><Relationship Id="rId31" Type="http://schemas.openxmlformats.org/officeDocument/2006/relationships/hyperlink" Target="http://www3.hants.gov.uk/earlyhelp" TargetMode="External"/><Relationship Id="rId44" Type="http://schemas.openxmlformats.org/officeDocument/2006/relationships/hyperlink" Target="http://lscb.rbwm.org.uk/Content/Documents/RBWM%20Threshold%20and%20Priority%20Criteria%20Mar%2013.pdf" TargetMode="External"/><Relationship Id="rId52" Type="http://schemas.openxmlformats.org/officeDocument/2006/relationships/hyperlink" Target="https://secure.toolkitfiles.co.uk/clients/25263/sitedata/files/Thresholds%20Chart%20Final%2001%2004%2014.pdf" TargetMode="External"/><Relationship Id="rId60" Type="http://schemas.openxmlformats.org/officeDocument/2006/relationships/hyperlink" Target="http://www.slough.gov.uk/council/strategies-plans-and-policies/slough-local-safeguarding-children-s-board.aspx" TargetMode="External"/><Relationship Id="rId65" Type="http://schemas.openxmlformats.org/officeDocument/2006/relationships/hyperlink" Target="http://wokinghamlscb.org.uk/Levels_of_Need_and_Intervention_-_Threshold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slip.co.uk/" TargetMode="External"/><Relationship Id="rId22" Type="http://schemas.openxmlformats.org/officeDocument/2006/relationships/footer" Target="footer4.xml"/><Relationship Id="rId27" Type="http://schemas.openxmlformats.org/officeDocument/2006/relationships/hyperlink" Target="http://www.bracknell-forest.gov.uk/preventionandearlyintervention" TargetMode="External"/><Relationship Id="rId30" Type="http://schemas.openxmlformats.org/officeDocument/2006/relationships/hyperlink" Target="https://new.eastsussex.gov.uk/childrenandfamilies/keypolicies/trackingchildrenatrisk/" TargetMode="External"/><Relationship Id="rId35" Type="http://schemas.openxmlformats.org/officeDocument/2006/relationships/hyperlink" Target="http://www.milton-keynes.gov.uk/children-young-people-families/early-help" TargetMode="External"/><Relationship Id="rId43" Type="http://schemas.openxmlformats.org/officeDocument/2006/relationships/hyperlink" Target="https://www.westsussex.gov.uk/social-care-and-health/social-care-and-health-information-for-professionals/think-family-and-early-help/" TargetMode="External"/><Relationship Id="rId48" Type="http://schemas.openxmlformats.org/officeDocument/2006/relationships/hyperlink" Target="http://www.brighton-hove.gov.uk/sites/brighton-hove.gov.uk/files/BHCC%20Children%27s%20Services%20Threshold%20Document%202014%20rev%2022%20Oct.pdf" TargetMode="External"/><Relationship Id="rId56" Type="http://schemas.openxmlformats.org/officeDocument/2006/relationships/hyperlink" Target="http://www.oscb.org.uk/wp-content/uploads/Threshold-of-Needs-Matrix-FINAL-update-numbers.pdf" TargetMode="External"/><Relationship Id="rId64" Type="http://schemas.openxmlformats.org/officeDocument/2006/relationships/hyperlink" Target="http://berks.proceduresonline.com/chapters/p_app_three.html" TargetMode="External"/><Relationship Id="rId8" Type="http://schemas.openxmlformats.org/officeDocument/2006/relationships/endnotes" Target="endnotes.xml"/><Relationship Id="rId51" Type="http://schemas.openxmlformats.org/officeDocument/2006/relationships/hyperlink" Target="http://documents.hants.gov.uk/childrens-services/ThresholdChartJuly2015.pdf" TargetMode="External"/><Relationship Id="rId3" Type="http://schemas.openxmlformats.org/officeDocument/2006/relationships/styles" Target="styles.xml"/><Relationship Id="rId12" Type="http://schemas.openxmlformats.org/officeDocument/2006/relationships/hyperlink" Target="http://seslip.co.uk/download-file/420" TargetMode="External"/><Relationship Id="rId17" Type="http://schemas.openxmlformats.org/officeDocument/2006/relationships/footer" Target="footer2.xml"/><Relationship Id="rId25" Type="http://schemas.openxmlformats.org/officeDocument/2006/relationships/hyperlink" Target="http://seslip.co.uk/data-benchmarking-group" TargetMode="External"/><Relationship Id="rId33" Type="http://schemas.openxmlformats.org/officeDocument/2006/relationships/hyperlink" Target="http://www.kent.gov.uk/jobs/careers-with-us/careers-in-early-help-and-preventative-services/how-we-are-changing-early-help-and-preventative-services" TargetMode="External"/><Relationship Id="rId38" Type="http://schemas.openxmlformats.org/officeDocument/2006/relationships/hyperlink" Target="https://reading-self.achieveservice.com/AchieveForms/?form_uri=sandbox://AF-Form-617d9ef0-62c6-45e3-ac23-ad4391e2df26&amp;category=&amp;isPublished=false&amp;noLoginPrompt=1" TargetMode="External"/><Relationship Id="rId46" Type="http://schemas.openxmlformats.org/officeDocument/2006/relationships/hyperlink" Target="http://seslip.co.uk/" TargetMode="External"/><Relationship Id="rId59" Type="http://schemas.openxmlformats.org/officeDocument/2006/relationships/hyperlink" Target="http://www.4lscb.org.uk/documents/Threshold%20criteria%204%201022349.pdf" TargetMode="External"/><Relationship Id="rId67"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hyperlink" Target="http://www.surreycc.gov.uk/social-care-and-health/surrey-children-and-young-peoples-partnership/early-help-for-children-and-families" TargetMode="External"/><Relationship Id="rId54" Type="http://schemas.openxmlformats.org/officeDocument/2006/relationships/hyperlink" Target="http://www.mscb.org.uk/pdf/Medway%20Threshold%20Criteria%20for%20Children%20in%20Need%20August%202015%20v%207%20Oct.pdf" TargetMode="External"/><Relationship Id="rId62" Type="http://schemas.openxmlformats.org/officeDocument/2006/relationships/hyperlink" Target="http://info.westberks.gov.uk/CHttpHandler.ashx?id=37461&amp;p=0"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slip.co.uk/live-projects/early-help-project" TargetMode="External"/><Relationship Id="rId7" Type="http://schemas.openxmlformats.org/officeDocument/2006/relationships/hyperlink" Target="http://seslip.co.uk/live-projects/early-help-project/early-help-leads" TargetMode="External"/><Relationship Id="rId2" Type="http://schemas.openxmlformats.org/officeDocument/2006/relationships/hyperlink" Target="http://seslip.co.uk/download-file/420" TargetMode="External"/><Relationship Id="rId1" Type="http://schemas.openxmlformats.org/officeDocument/2006/relationships/hyperlink" Target="http://seslip.co.uk/download-file/370" TargetMode="External"/><Relationship Id="rId6" Type="http://schemas.openxmlformats.org/officeDocument/2006/relationships/hyperlink" Target="http://seslip.co.uk/data-benchmarking-group" TargetMode="External"/><Relationship Id="rId5" Type="http://schemas.openxmlformats.org/officeDocument/2006/relationships/hyperlink" Target="https://www.gov.uk/government/publications/working-together-to-safeguard-children--2" TargetMode="External"/><Relationship Id="rId4" Type="http://schemas.openxmlformats.org/officeDocument/2006/relationships/hyperlink" Target="http://sesli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BDA89-64D3-4DCA-B16C-6F6504B0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24</Pages>
  <Words>5141</Words>
  <Characters>29307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Evaluation Framework for Early Help</vt:lpstr>
    </vt:vector>
  </TitlesOfParts>
  <Company>Portsmouth City Council</Company>
  <LinksUpToDate>false</LinksUpToDate>
  <CharactersWithSpaces>34380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Framework for Early Help</dc:title>
  <dc:creator>Natalie Trentham</dc:creator>
  <cp:lastModifiedBy>Richard Tyndall</cp:lastModifiedBy>
  <cp:revision>17</cp:revision>
  <dcterms:created xsi:type="dcterms:W3CDTF">2016-04-01T09:01:00Z</dcterms:created>
  <dcterms:modified xsi:type="dcterms:W3CDTF">2016-04-01T10:37:00Z</dcterms:modified>
</cp:coreProperties>
</file>