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52" w:rsidRDefault="009E6252" w:rsidP="000A4B47">
      <w:pPr>
        <w:jc w:val="both"/>
        <w:rPr>
          <w:b/>
          <w:sz w:val="28"/>
          <w:szCs w:val="28"/>
        </w:rPr>
      </w:pPr>
      <w:r w:rsidRPr="000A4B47">
        <w:rPr>
          <w:b/>
          <w:sz w:val="28"/>
          <w:szCs w:val="28"/>
        </w:rPr>
        <w:t>Improving Audit Workshop</w:t>
      </w:r>
      <w:r w:rsidR="00372BEF" w:rsidRPr="000A4B47">
        <w:rPr>
          <w:b/>
          <w:sz w:val="28"/>
          <w:szCs w:val="28"/>
        </w:rPr>
        <w:t xml:space="preserve"> 1 – s47 Investigations</w:t>
      </w:r>
      <w:r w:rsidR="00E55FB9">
        <w:rPr>
          <w:b/>
          <w:sz w:val="28"/>
          <w:szCs w:val="28"/>
        </w:rPr>
        <w:t>/child’s wishes and feelings</w:t>
      </w:r>
    </w:p>
    <w:p w:rsidR="001A7B62" w:rsidRPr="000A4B47" w:rsidRDefault="001A7B62" w:rsidP="000A4B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For consultation</w:t>
      </w:r>
    </w:p>
    <w:p w:rsidR="00B95C13" w:rsidRDefault="004C042E" w:rsidP="000A4B47">
      <w:pPr>
        <w:jc w:val="both"/>
      </w:pPr>
      <w:r>
        <w:t xml:space="preserve">An initial group of </w:t>
      </w:r>
      <w:r w:rsidR="005D7BB0">
        <w:t xml:space="preserve">SESLIP </w:t>
      </w:r>
      <w:r>
        <w:t>authority representatives met on Friday 21</w:t>
      </w:r>
      <w:r w:rsidRPr="004C042E">
        <w:rPr>
          <w:vertAlign w:val="superscript"/>
        </w:rPr>
        <w:t>st</w:t>
      </w:r>
      <w:r>
        <w:t xml:space="preserve"> July to work on developing practice standards for s47 investigations.   </w:t>
      </w:r>
    </w:p>
    <w:p w:rsidR="00B95C13" w:rsidRPr="00B95C13" w:rsidRDefault="004C042E" w:rsidP="000A4B47">
      <w:pPr>
        <w:ind w:left="720"/>
        <w:jc w:val="both"/>
        <w:rPr>
          <w:b/>
        </w:rPr>
      </w:pPr>
      <w:r w:rsidRPr="00B95C13">
        <w:rPr>
          <w:b/>
        </w:rPr>
        <w:t xml:space="preserve">Practice standards are agreed statements that describe the practice that is to be measured by an audit. </w:t>
      </w:r>
    </w:p>
    <w:p w:rsidR="004C042E" w:rsidRDefault="004C042E" w:rsidP="000A4B47">
      <w:pPr>
        <w:jc w:val="both"/>
      </w:pPr>
      <w:r>
        <w:t>Practice standards should be widely known</w:t>
      </w:r>
      <w:r w:rsidR="00372BEF">
        <w:t xml:space="preserve"> across an authority</w:t>
      </w:r>
      <w:r>
        <w:t xml:space="preserve"> and used in supervision and other training events to enable social workers to achieve the best outcomes for children and fam</w:t>
      </w:r>
      <w:r w:rsidR="00B95C13">
        <w:t>ilies. Practice standards enable</w:t>
      </w:r>
      <w:r>
        <w:t xml:space="preserve"> audit teams to be more reliable in th</w:t>
      </w:r>
      <w:r w:rsidR="00B95C13">
        <w:t>eir judgments about what</w:t>
      </w:r>
      <w:r>
        <w:t xml:space="preserve"> they are measuring.</w:t>
      </w:r>
    </w:p>
    <w:p w:rsidR="00401802" w:rsidRDefault="00B85290" w:rsidP="000A4B47">
      <w:pPr>
        <w:jc w:val="both"/>
      </w:pPr>
      <w:r>
        <w:t xml:space="preserve">The workshop </w:t>
      </w:r>
      <w:r w:rsidR="00372BEF">
        <w:t xml:space="preserve">members expressed a desire to work on </w:t>
      </w:r>
      <w:r w:rsidR="00401802">
        <w:t>develop</w:t>
      </w:r>
      <w:r w:rsidR="00372BEF">
        <w:t>ing</w:t>
      </w:r>
      <w:r w:rsidR="00401802">
        <w:t xml:space="preserve"> practice to </w:t>
      </w:r>
      <w:r w:rsidR="00E77F14">
        <w:t>help</w:t>
      </w:r>
      <w:r>
        <w:t xml:space="preserve"> promote the best </w:t>
      </w:r>
      <w:r w:rsidR="00372BEF">
        <w:t>outcomes for children given that, historical</w:t>
      </w:r>
      <w:r w:rsidR="000A4B47">
        <w:t>ly</w:t>
      </w:r>
      <w:r w:rsidR="00372BEF">
        <w:t>, audits have tended to measure</w:t>
      </w:r>
      <w:r w:rsidR="00401802">
        <w:t xml:space="preserve"> processes. </w:t>
      </w:r>
    </w:p>
    <w:p w:rsidR="00B85290" w:rsidRPr="00060488" w:rsidRDefault="00E77F14" w:rsidP="000A4B47">
      <w:pPr>
        <w:jc w:val="both"/>
        <w:rPr>
          <w:b/>
        </w:rPr>
      </w:pPr>
      <w:r>
        <w:t>In respec</w:t>
      </w:r>
      <w:r w:rsidR="00401802">
        <w:t xml:space="preserve">t of s47 </w:t>
      </w:r>
      <w:r w:rsidR="00401802" w:rsidRPr="00AD3F89">
        <w:rPr>
          <w:b/>
          <w:i/>
        </w:rPr>
        <w:t>outcomes</w:t>
      </w:r>
      <w:r w:rsidR="00372BEF">
        <w:rPr>
          <w:b/>
          <w:i/>
        </w:rPr>
        <w:t>,</w:t>
      </w:r>
      <w:r w:rsidR="00401802">
        <w:t xml:space="preserve"> the following </w:t>
      </w:r>
      <w:r w:rsidR="005D7BB0">
        <w:t>were</w:t>
      </w:r>
      <w:r>
        <w:t xml:space="preserve"> considered desirable:</w:t>
      </w:r>
    </w:p>
    <w:p w:rsidR="00B85290" w:rsidRPr="00401802" w:rsidRDefault="00B85290" w:rsidP="000A4B47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E77F14">
        <w:rPr>
          <w:b/>
        </w:rPr>
        <w:t xml:space="preserve">Assured child </w:t>
      </w:r>
      <w:r w:rsidR="00401802">
        <w:rPr>
          <w:b/>
        </w:rPr>
        <w:t xml:space="preserve">is safe from harm and the action to bring this about </w:t>
      </w:r>
      <w:r w:rsidRPr="00E77F14">
        <w:rPr>
          <w:b/>
        </w:rPr>
        <w:t xml:space="preserve">was the right decision </w:t>
      </w:r>
      <w:r w:rsidRPr="00401802">
        <w:rPr>
          <w:b/>
          <w:i/>
        </w:rPr>
        <w:t>at the time</w:t>
      </w:r>
      <w:r w:rsidR="00372BEF">
        <w:rPr>
          <w:b/>
          <w:i/>
        </w:rPr>
        <w:t xml:space="preserve"> </w:t>
      </w:r>
      <w:r w:rsidR="00372BEF" w:rsidRPr="00372BEF">
        <w:rPr>
          <w:b/>
        </w:rPr>
        <w:t>(child centred outcome)</w:t>
      </w:r>
    </w:p>
    <w:p w:rsidR="00B85290" w:rsidRPr="00E77F14" w:rsidRDefault="00B85290" w:rsidP="000A4B47">
      <w:pPr>
        <w:pStyle w:val="ListParagraph"/>
        <w:numPr>
          <w:ilvl w:val="0"/>
          <w:numId w:val="1"/>
        </w:numPr>
        <w:jc w:val="both"/>
        <w:rPr>
          <w:b/>
        </w:rPr>
      </w:pPr>
      <w:r w:rsidRPr="00E77F14">
        <w:rPr>
          <w:b/>
        </w:rPr>
        <w:t xml:space="preserve">Multi agency working has happened and </w:t>
      </w:r>
      <w:r w:rsidR="00401802">
        <w:rPr>
          <w:b/>
        </w:rPr>
        <w:t xml:space="preserve">has </w:t>
      </w:r>
      <w:r w:rsidR="00631A5F">
        <w:rPr>
          <w:b/>
        </w:rPr>
        <w:t>helped</w:t>
      </w:r>
      <w:r w:rsidR="00372BEF">
        <w:rPr>
          <w:b/>
        </w:rPr>
        <w:t xml:space="preserve"> (Process outcome)</w:t>
      </w:r>
    </w:p>
    <w:p w:rsidR="00B85290" w:rsidRDefault="00B85290" w:rsidP="000A4B47">
      <w:pPr>
        <w:pStyle w:val="ListParagraph"/>
        <w:numPr>
          <w:ilvl w:val="0"/>
          <w:numId w:val="1"/>
        </w:numPr>
        <w:jc w:val="both"/>
        <w:rPr>
          <w:b/>
        </w:rPr>
      </w:pPr>
      <w:r w:rsidRPr="00E77F14">
        <w:rPr>
          <w:b/>
        </w:rPr>
        <w:t>De</w:t>
      </w:r>
      <w:r w:rsidR="00FD75B2">
        <w:rPr>
          <w:b/>
        </w:rPr>
        <w:t>cision-</w:t>
      </w:r>
      <w:r w:rsidR="00372BEF">
        <w:rPr>
          <w:b/>
        </w:rPr>
        <w:t xml:space="preserve">making was </w:t>
      </w:r>
      <w:proofErr w:type="gramStart"/>
      <w:r w:rsidR="00372BEF">
        <w:rPr>
          <w:b/>
        </w:rPr>
        <w:t>proportionate</w:t>
      </w:r>
      <w:proofErr w:type="gramEnd"/>
      <w:r w:rsidR="00372BEF">
        <w:rPr>
          <w:b/>
        </w:rPr>
        <w:t xml:space="preserve">, </w:t>
      </w:r>
      <w:r w:rsidR="00631A5F">
        <w:rPr>
          <w:b/>
        </w:rPr>
        <w:t>timely, evidence</w:t>
      </w:r>
      <w:r w:rsidRPr="00E77F14">
        <w:rPr>
          <w:b/>
        </w:rPr>
        <w:t xml:space="preserve">-based and </w:t>
      </w:r>
      <w:r w:rsidR="00372BEF">
        <w:rPr>
          <w:b/>
        </w:rPr>
        <w:t xml:space="preserve">therefore </w:t>
      </w:r>
      <w:r w:rsidR="00631A5F">
        <w:rPr>
          <w:b/>
        </w:rPr>
        <w:t>defensible</w:t>
      </w:r>
      <w:r w:rsidR="00372BEF">
        <w:rPr>
          <w:b/>
        </w:rPr>
        <w:t xml:space="preserve"> (Process outcome)</w:t>
      </w:r>
    </w:p>
    <w:p w:rsidR="005D7BB0" w:rsidRDefault="005D7BB0" w:rsidP="005D7BB0">
      <w:pPr>
        <w:pStyle w:val="ListParagraph"/>
        <w:numPr>
          <w:ilvl w:val="1"/>
          <w:numId w:val="1"/>
        </w:numPr>
        <w:jc w:val="both"/>
      </w:pPr>
      <w:r>
        <w:t>What has to change to protect the child from harm?</w:t>
      </w:r>
    </w:p>
    <w:p w:rsidR="005D7BB0" w:rsidRDefault="005D7BB0" w:rsidP="005D7BB0">
      <w:pPr>
        <w:pStyle w:val="ListParagraph"/>
        <w:numPr>
          <w:ilvl w:val="1"/>
          <w:numId w:val="1"/>
        </w:numPr>
        <w:jc w:val="both"/>
      </w:pPr>
      <w:r>
        <w:t>Why it has to change</w:t>
      </w:r>
    </w:p>
    <w:p w:rsidR="005D7BB0" w:rsidRDefault="005D7BB0" w:rsidP="005D7BB0">
      <w:pPr>
        <w:pStyle w:val="ListParagraph"/>
        <w:numPr>
          <w:ilvl w:val="1"/>
          <w:numId w:val="1"/>
        </w:numPr>
        <w:jc w:val="both"/>
      </w:pPr>
      <w:r>
        <w:t>Was the level of decision making at the lowest possible level?</w:t>
      </w:r>
    </w:p>
    <w:p w:rsidR="005D7BB0" w:rsidRDefault="005D7BB0" w:rsidP="005D7BB0">
      <w:pPr>
        <w:pStyle w:val="ListParagraph"/>
        <w:numPr>
          <w:ilvl w:val="1"/>
          <w:numId w:val="1"/>
        </w:numPr>
        <w:jc w:val="both"/>
      </w:pPr>
      <w:r>
        <w:t>How many contacts were involved?</w:t>
      </w:r>
    </w:p>
    <w:p w:rsidR="005D7BB0" w:rsidRDefault="005D7BB0" w:rsidP="005D7BB0">
      <w:pPr>
        <w:pStyle w:val="ListParagraph"/>
        <w:numPr>
          <w:ilvl w:val="1"/>
          <w:numId w:val="1"/>
        </w:numPr>
        <w:jc w:val="both"/>
      </w:pPr>
      <w:r>
        <w:t>How many decision points were there? Were they all required?</w:t>
      </w:r>
    </w:p>
    <w:p w:rsidR="005D7BB0" w:rsidRDefault="005D7BB0" w:rsidP="005D7BB0">
      <w:pPr>
        <w:pStyle w:val="ListParagraph"/>
        <w:numPr>
          <w:ilvl w:val="1"/>
          <w:numId w:val="1"/>
        </w:numPr>
        <w:jc w:val="both"/>
      </w:pPr>
      <w:r>
        <w:t>Could this outcome be achieved quicker?</w:t>
      </w:r>
    </w:p>
    <w:p w:rsidR="00401802" w:rsidRDefault="00401802" w:rsidP="000A4B47">
      <w:pPr>
        <w:jc w:val="both"/>
      </w:pPr>
      <w:r>
        <w:t>A secondary but important follow up</w:t>
      </w:r>
      <w:r w:rsidR="00615F4F">
        <w:t>,</w:t>
      </w:r>
      <w:r>
        <w:t xml:space="preserve"> especially in respect of the first of these outcomes</w:t>
      </w:r>
      <w:r w:rsidR="00615F4F">
        <w:t>,</w:t>
      </w:r>
      <w:r w:rsidR="00372BEF">
        <w:t xml:space="preserve"> wa</w:t>
      </w:r>
      <w:r>
        <w:t>s</w:t>
      </w:r>
    </w:p>
    <w:p w:rsidR="00B85290" w:rsidRPr="00401802" w:rsidRDefault="00401802" w:rsidP="000A4B4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Has the child subsequently</w:t>
      </w:r>
      <w:r w:rsidR="00B85290" w:rsidRPr="00401802">
        <w:rPr>
          <w:b/>
        </w:rPr>
        <w:t xml:space="preserve"> been returned to the system</w:t>
      </w:r>
      <w:r>
        <w:rPr>
          <w:b/>
        </w:rPr>
        <w:t xml:space="preserve"> via s47</w:t>
      </w:r>
      <w:r w:rsidR="00B85290" w:rsidRPr="00401802">
        <w:rPr>
          <w:b/>
        </w:rPr>
        <w:t>?</w:t>
      </w:r>
    </w:p>
    <w:p w:rsidR="00B85290" w:rsidRDefault="00976616" w:rsidP="000A4B47">
      <w:pPr>
        <w:jc w:val="both"/>
      </w:pPr>
      <w:r>
        <w:t xml:space="preserve">We also thought about </w:t>
      </w:r>
      <w:r w:rsidR="00AD3F89">
        <w:t xml:space="preserve">auditing </w:t>
      </w:r>
      <w:r w:rsidRPr="00AD3F89">
        <w:rPr>
          <w:b/>
          <w:i/>
        </w:rPr>
        <w:t>efficiencies</w:t>
      </w:r>
      <w:r w:rsidR="00AD3F89">
        <w:t xml:space="preserve"> in terms of the</w:t>
      </w:r>
      <w:r w:rsidR="00B85290">
        <w:t xml:space="preserve"> </w:t>
      </w:r>
      <w:r w:rsidR="00AD3F89">
        <w:t xml:space="preserve">outcome vs </w:t>
      </w:r>
      <w:r w:rsidR="00B85290">
        <w:t>outputs (</w:t>
      </w:r>
      <w:r w:rsidR="00AD3F89">
        <w:t>the least amount of</w:t>
      </w:r>
      <w:r w:rsidR="00B85290">
        <w:t xml:space="preserve"> social work time, fewer reports</w:t>
      </w:r>
      <w:r w:rsidR="00AD3F89">
        <w:t xml:space="preserve">, </w:t>
      </w:r>
      <w:r w:rsidR="00372BEF">
        <w:t xml:space="preserve">money spent, </w:t>
      </w:r>
      <w:r w:rsidR="00AD3F89">
        <w:t>etc</w:t>
      </w:r>
      <w:r w:rsidR="006F7FCF">
        <w:t>.</w:t>
      </w:r>
      <w:r w:rsidR="00AD3F89">
        <w:t>)</w:t>
      </w:r>
      <w:r w:rsidR="00B85290">
        <w:t xml:space="preserve"> </w:t>
      </w:r>
    </w:p>
    <w:p w:rsidR="006F7FCF" w:rsidRDefault="006F7FCF" w:rsidP="000A4B47">
      <w:pPr>
        <w:jc w:val="both"/>
      </w:pPr>
      <w:r>
        <w:t>The workshop explored the ingredients necessary for an outcome which assured the safety of a child from harm. The most important of these ingredients was thought to be the social worker’s engagement with the child to elicit their wishes and feelings</w:t>
      </w:r>
      <w:r w:rsidR="00CE7D69">
        <w:t xml:space="preserve">. A </w:t>
      </w:r>
      <w:r w:rsidR="00CE7D69" w:rsidRPr="00CE7D69">
        <w:rPr>
          <w:b/>
        </w:rPr>
        <w:t>draft practice standard</w:t>
      </w:r>
      <w:r w:rsidR="00CE7D69">
        <w:t xml:space="preserve"> was developed for this, namely:</w:t>
      </w:r>
    </w:p>
    <w:p w:rsidR="00CE7D69" w:rsidRPr="001A7B62" w:rsidRDefault="00CE7D69" w:rsidP="000A4B47">
      <w:pPr>
        <w:ind w:left="720"/>
        <w:jc w:val="both"/>
        <w:rPr>
          <w:b/>
          <w:sz w:val="24"/>
          <w:szCs w:val="24"/>
        </w:rPr>
      </w:pPr>
      <w:r w:rsidRPr="001A7B62">
        <w:rPr>
          <w:b/>
          <w:sz w:val="24"/>
          <w:szCs w:val="24"/>
        </w:rPr>
        <w:t>In the context of the child’s developmental stage, the social worker will incrementally build a rapport with</w:t>
      </w:r>
      <w:r w:rsidR="00631A5F">
        <w:rPr>
          <w:b/>
          <w:sz w:val="24"/>
          <w:szCs w:val="24"/>
        </w:rPr>
        <w:t xml:space="preserve"> the child, frequently elicit</w:t>
      </w:r>
      <w:r w:rsidRPr="001A7B62">
        <w:rPr>
          <w:b/>
          <w:sz w:val="24"/>
          <w:szCs w:val="24"/>
        </w:rPr>
        <w:t xml:space="preserve"> the child’s relevant views and feelings, remain curious about the views he</w:t>
      </w:r>
      <w:r w:rsidR="00631A5F">
        <w:rPr>
          <w:b/>
          <w:sz w:val="24"/>
          <w:szCs w:val="24"/>
        </w:rPr>
        <w:t>ard or seen, check</w:t>
      </w:r>
      <w:r w:rsidR="00E471CE">
        <w:rPr>
          <w:b/>
          <w:sz w:val="24"/>
          <w:szCs w:val="24"/>
        </w:rPr>
        <w:t xml:space="preserve"> out how these explain</w:t>
      </w:r>
      <w:r w:rsidRPr="001A7B62">
        <w:rPr>
          <w:b/>
          <w:sz w:val="24"/>
          <w:szCs w:val="24"/>
        </w:rPr>
        <w:t xml:space="preserve"> the chi</w:t>
      </w:r>
      <w:r w:rsidR="00631A5F">
        <w:rPr>
          <w:b/>
          <w:sz w:val="24"/>
          <w:szCs w:val="24"/>
        </w:rPr>
        <w:t>ld’s context and explicitly use</w:t>
      </w:r>
      <w:r w:rsidRPr="001A7B62">
        <w:rPr>
          <w:b/>
          <w:sz w:val="24"/>
          <w:szCs w:val="24"/>
        </w:rPr>
        <w:t xml:space="preserve"> this to understand the child’s situation.</w:t>
      </w:r>
    </w:p>
    <w:p w:rsidR="00631A5F" w:rsidRDefault="00631A5F" w:rsidP="000A4B47">
      <w:pPr>
        <w:jc w:val="both"/>
      </w:pPr>
      <w:bookmarkStart w:id="0" w:name="_GoBack"/>
      <w:bookmarkEnd w:id="0"/>
    </w:p>
    <w:p w:rsidR="00631A5F" w:rsidRDefault="00631A5F" w:rsidP="000A4B47">
      <w:pPr>
        <w:jc w:val="both"/>
      </w:pPr>
    </w:p>
    <w:p w:rsidR="00CE7D69" w:rsidRDefault="00CE7D69" w:rsidP="000A4B47">
      <w:pPr>
        <w:jc w:val="both"/>
      </w:pPr>
      <w:r>
        <w:lastRenderedPageBreak/>
        <w:t>This statement might be written in a child friendly fashion, as:</w:t>
      </w:r>
    </w:p>
    <w:p w:rsidR="006F7FCF" w:rsidRDefault="006F7FCF" w:rsidP="000A4B47">
      <w:pPr>
        <w:ind w:left="720"/>
        <w:jc w:val="both"/>
      </w:pPr>
      <w:r>
        <w:t>A</w:t>
      </w:r>
      <w:r w:rsidR="00CE7D69">
        <w:t>n a</w:t>
      </w:r>
      <w:r>
        <w:t>dult will spend time with you, listen to w</w:t>
      </w:r>
      <w:r w:rsidR="00D678C0">
        <w:t>hat you say without judging you;</w:t>
      </w:r>
      <w:r>
        <w:t xml:space="preserve"> ask questions to help them understand w</w:t>
      </w:r>
      <w:r w:rsidR="00D678C0">
        <w:t>hy others are worried about you</w:t>
      </w:r>
      <w:r w:rsidR="00631A5F">
        <w:t xml:space="preserve">; and </w:t>
      </w:r>
      <w:r>
        <w:t xml:space="preserve">try to </w:t>
      </w:r>
      <w:r w:rsidR="00D678C0">
        <w:t>h</w:t>
      </w:r>
      <w:r>
        <w:t>elp make things better for you and your family.</w:t>
      </w:r>
      <w:r w:rsidR="00D678C0">
        <w:t xml:space="preserve"> </w:t>
      </w:r>
      <w:r>
        <w:t>They will speak with other people too, but they wi</w:t>
      </w:r>
      <w:r w:rsidR="00D678C0">
        <w:t>ll take your views seriously as</w:t>
      </w:r>
      <w:r>
        <w:t xml:space="preserve"> these are important to guide how best to help you. </w:t>
      </w:r>
    </w:p>
    <w:p w:rsidR="001A7B62" w:rsidRDefault="00D678C0" w:rsidP="000A4B47">
      <w:pPr>
        <w:jc w:val="both"/>
      </w:pPr>
      <w:r>
        <w:t xml:space="preserve">The evidence of this standard being achieved should be found in </w:t>
      </w:r>
      <w:r w:rsidR="006F7FCF">
        <w:t xml:space="preserve">case notes which will describe </w:t>
      </w:r>
    </w:p>
    <w:p w:rsidR="001A7B62" w:rsidRDefault="006F7FCF" w:rsidP="001A7B62">
      <w:pPr>
        <w:ind w:firstLine="720"/>
        <w:jc w:val="both"/>
      </w:pPr>
      <w:r>
        <w:t xml:space="preserve">the rapport building, </w:t>
      </w:r>
    </w:p>
    <w:p w:rsidR="001A7B62" w:rsidRDefault="006F7FCF" w:rsidP="001A7B62">
      <w:pPr>
        <w:ind w:firstLine="720"/>
        <w:jc w:val="both"/>
      </w:pPr>
      <w:r>
        <w:t xml:space="preserve">impact on plans/analysis, </w:t>
      </w:r>
    </w:p>
    <w:p w:rsidR="001A7B62" w:rsidRDefault="006F7FCF" w:rsidP="001A7B62">
      <w:pPr>
        <w:ind w:firstLine="720"/>
        <w:jc w:val="both"/>
      </w:pPr>
      <w:r>
        <w:t xml:space="preserve">evidence of changing views and </w:t>
      </w:r>
    </w:p>
    <w:p w:rsidR="001A7B62" w:rsidRDefault="006F7FCF" w:rsidP="001A7B62">
      <w:pPr>
        <w:ind w:firstLine="720"/>
        <w:jc w:val="both"/>
      </w:pPr>
      <w:r>
        <w:t xml:space="preserve">questions raised or hypothesis generated. </w:t>
      </w:r>
    </w:p>
    <w:p w:rsidR="001A7B62" w:rsidRDefault="00D678C0" w:rsidP="001A7B62">
      <w:pPr>
        <w:jc w:val="both"/>
      </w:pPr>
      <w:r>
        <w:t xml:space="preserve">We would also expect to see evidence of </w:t>
      </w:r>
    </w:p>
    <w:p w:rsidR="001A7B62" w:rsidRDefault="00D678C0" w:rsidP="001A7B62">
      <w:pPr>
        <w:ind w:firstLine="720"/>
        <w:jc w:val="both"/>
      </w:pPr>
      <w:r>
        <w:t xml:space="preserve">the child’s own words (if verbal) or behaviour, </w:t>
      </w:r>
    </w:p>
    <w:p w:rsidR="00631A5F" w:rsidRDefault="00D678C0" w:rsidP="001A7B62">
      <w:pPr>
        <w:ind w:firstLine="720"/>
        <w:jc w:val="both"/>
      </w:pPr>
      <w:r>
        <w:t xml:space="preserve">descriptions of how they are living and their circumstances. </w:t>
      </w:r>
    </w:p>
    <w:p w:rsidR="001A7B62" w:rsidRDefault="00631A5F" w:rsidP="00631A5F">
      <w:pPr>
        <w:jc w:val="both"/>
      </w:pPr>
      <w:r>
        <w:t xml:space="preserve">In </w:t>
      </w:r>
      <w:proofErr w:type="gramStart"/>
      <w:r>
        <w:t>addition</w:t>
      </w:r>
      <w:proofErr w:type="gramEnd"/>
      <w:r w:rsidR="00D678C0">
        <w:t xml:space="preserve"> there should be </w:t>
      </w:r>
    </w:p>
    <w:p w:rsidR="001A7B62" w:rsidRDefault="00D678C0" w:rsidP="001A7B62">
      <w:pPr>
        <w:ind w:firstLine="720"/>
        <w:jc w:val="both"/>
      </w:pPr>
      <w:r>
        <w:t>some attempt to analyse the meaning of that was seen and heard</w:t>
      </w:r>
      <w:r w:rsidR="00631A5F">
        <w:t>,</w:t>
      </w:r>
      <w:r>
        <w:t xml:space="preserve"> and </w:t>
      </w:r>
    </w:p>
    <w:p w:rsidR="001A7B62" w:rsidRDefault="00D678C0" w:rsidP="005D7BB0">
      <w:pPr>
        <w:ind w:left="720"/>
        <w:jc w:val="both"/>
      </w:pPr>
      <w:r>
        <w:t>evidence that the analysis has informed plans or decisions</w:t>
      </w:r>
    </w:p>
    <w:p w:rsidR="006F7FCF" w:rsidRDefault="005D7BB0" w:rsidP="000A4B47">
      <w:pPr>
        <w:jc w:val="both"/>
      </w:pPr>
      <w:r>
        <w:t>The practice</w:t>
      </w:r>
      <w:r w:rsidR="006F7FCF">
        <w:t xml:space="preserve"> standard </w:t>
      </w:r>
      <w:r w:rsidR="00D678C0">
        <w:t>should be displayed on team walls, in relevant places of the electronic record system and used in supervision, training and induction programmes.</w:t>
      </w:r>
    </w:p>
    <w:p w:rsidR="00B85290" w:rsidRDefault="001A7B62" w:rsidP="000A4B47">
      <w:pPr>
        <w:jc w:val="both"/>
        <w:rPr>
          <w:b/>
        </w:rPr>
      </w:pPr>
      <w:r>
        <w:rPr>
          <w:b/>
        </w:rPr>
        <w:t>You are asked to consider the practice standard above on obtaining the child’s wishes and feelings. Does this practice standard capture the relevant information?</w:t>
      </w:r>
    </w:p>
    <w:p w:rsidR="001A7B62" w:rsidRDefault="001A7B62" w:rsidP="000A4B47">
      <w:pPr>
        <w:pBdr>
          <w:bottom w:val="single" w:sz="6" w:space="1" w:color="auto"/>
        </w:pBdr>
        <w:jc w:val="both"/>
      </w:pPr>
      <w:r>
        <w:t>Please consult with colleagues to explore reactions to the standard. The next workshop day, 5</w:t>
      </w:r>
      <w:r w:rsidRPr="001A7B62">
        <w:rPr>
          <w:vertAlign w:val="superscript"/>
        </w:rPr>
        <w:t>th</w:t>
      </w:r>
      <w:r>
        <w:t xml:space="preserve"> October, will explore the development of an audit tool to measure this standard. </w:t>
      </w:r>
    </w:p>
    <w:p w:rsidR="00631A5F" w:rsidRDefault="00631A5F" w:rsidP="000A4B47">
      <w:pPr>
        <w:pBdr>
          <w:bottom w:val="single" w:sz="6" w:space="1" w:color="auto"/>
        </w:pBdr>
        <w:jc w:val="both"/>
      </w:pPr>
    </w:p>
    <w:p w:rsidR="00631A5F" w:rsidRDefault="00631A5F" w:rsidP="00631A5F">
      <w:pPr>
        <w:jc w:val="both"/>
      </w:pPr>
    </w:p>
    <w:p w:rsidR="00631A5F" w:rsidRDefault="00631A5F" w:rsidP="00631A5F">
      <w:pPr>
        <w:jc w:val="both"/>
      </w:pPr>
      <w:r>
        <w:t xml:space="preserve">For further details about the Improving Audit Quality project, please visit </w:t>
      </w:r>
      <w:hyperlink r:id="rId5" w:history="1">
        <w:r w:rsidRPr="00AB4676">
          <w:rPr>
            <w:rStyle w:val="Hyperlink"/>
          </w:rPr>
          <w:t>http://seslip.co.uk/live-projects/improving-audit-quality</w:t>
        </w:r>
      </w:hyperlink>
      <w:r>
        <w:t xml:space="preserve"> or contact David Goosey on </w:t>
      </w:r>
      <w:r>
        <w:t>07721 435184</w:t>
      </w:r>
      <w:r>
        <w:t xml:space="preserve"> or  at </w:t>
      </w:r>
      <w:hyperlink r:id="rId6" w:history="1">
        <w:r w:rsidRPr="00AB4676">
          <w:rPr>
            <w:rStyle w:val="Hyperlink"/>
          </w:rPr>
          <w:t>Davidgoosey@thechange-agency.com</w:t>
        </w:r>
      </w:hyperlink>
      <w:r>
        <w:t xml:space="preserve"> </w:t>
      </w:r>
    </w:p>
    <w:p w:rsidR="00631A5F" w:rsidRPr="001A7B62" w:rsidRDefault="00631A5F" w:rsidP="00631A5F">
      <w:pPr>
        <w:jc w:val="both"/>
      </w:pPr>
      <w:r>
        <w:t xml:space="preserve"> </w:t>
      </w:r>
    </w:p>
    <w:p w:rsidR="009E6252" w:rsidRDefault="009E6252" w:rsidP="000A4B47">
      <w:pPr>
        <w:jc w:val="both"/>
      </w:pPr>
    </w:p>
    <w:p w:rsidR="00060488" w:rsidRDefault="00060488" w:rsidP="000A4B47">
      <w:pPr>
        <w:jc w:val="both"/>
      </w:pPr>
    </w:p>
    <w:p w:rsidR="00060488" w:rsidRDefault="00060488" w:rsidP="000A4B47">
      <w:pPr>
        <w:jc w:val="both"/>
      </w:pPr>
    </w:p>
    <w:sectPr w:rsidR="00060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87D8A"/>
    <w:multiLevelType w:val="hybridMultilevel"/>
    <w:tmpl w:val="BA9E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25301"/>
    <w:multiLevelType w:val="hybridMultilevel"/>
    <w:tmpl w:val="3854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52"/>
    <w:rsid w:val="00060488"/>
    <w:rsid w:val="000A4B47"/>
    <w:rsid w:val="001564F6"/>
    <w:rsid w:val="001A7B62"/>
    <w:rsid w:val="00372BEF"/>
    <w:rsid w:val="003E6999"/>
    <w:rsid w:val="00401802"/>
    <w:rsid w:val="00486F28"/>
    <w:rsid w:val="004C042E"/>
    <w:rsid w:val="005710F3"/>
    <w:rsid w:val="005A3D34"/>
    <w:rsid w:val="005D7BB0"/>
    <w:rsid w:val="00615F4F"/>
    <w:rsid w:val="00631A5F"/>
    <w:rsid w:val="006D078D"/>
    <w:rsid w:val="006F7FCF"/>
    <w:rsid w:val="00976616"/>
    <w:rsid w:val="009E6252"/>
    <w:rsid w:val="00AD3F89"/>
    <w:rsid w:val="00B85290"/>
    <w:rsid w:val="00B95C13"/>
    <w:rsid w:val="00CE7D69"/>
    <w:rsid w:val="00D678C0"/>
    <w:rsid w:val="00E251A5"/>
    <w:rsid w:val="00E471CE"/>
    <w:rsid w:val="00E55FB9"/>
    <w:rsid w:val="00E77F14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17DF"/>
  <w15:docId w15:val="{C6779224-1F3B-4D53-995B-0AE383D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goosey@thechange-agency.com" TargetMode="External"/><Relationship Id="rId5" Type="http://schemas.openxmlformats.org/officeDocument/2006/relationships/hyperlink" Target="http://seslip.co.uk/live-projects/improving-audit-qua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davidgoosey@outlook.com</dc:creator>
  <cp:lastModifiedBy>Richard Tyndall</cp:lastModifiedBy>
  <cp:revision>5</cp:revision>
  <dcterms:created xsi:type="dcterms:W3CDTF">2017-09-07T14:11:00Z</dcterms:created>
  <dcterms:modified xsi:type="dcterms:W3CDTF">2017-09-07T17:45:00Z</dcterms:modified>
</cp:coreProperties>
</file>